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beforeAutospacing="0" w:after="0" w:afterAutospacing="0"/>
        <w:jc w:val="both"/>
        <w:rPr>
          <w:rFonts w:hint="eastAsia" w:ascii="方正仿宋简体" w:hAnsi="仿宋" w:eastAsia="方正仿宋简体"/>
          <w:sz w:val="32"/>
          <w:szCs w:val="32"/>
        </w:rPr>
      </w:pPr>
      <w:bookmarkStart w:id="0" w:name="_GoBack"/>
      <w:bookmarkEnd w:id="0"/>
      <w:r>
        <w:rPr>
          <w:rFonts w:hint="eastAsia" w:ascii="方正仿宋简体" w:hAnsi="仿宋" w:eastAsia="方正仿宋简体"/>
          <w:sz w:val="32"/>
          <w:szCs w:val="32"/>
        </w:rPr>
        <w:t>附件1</w:t>
      </w:r>
    </w:p>
    <w:p>
      <w:pPr>
        <w:spacing w:before="240" w:beforeLines="100" w:after="240" w:afterLines="100" w:line="560" w:lineRule="exact"/>
        <w:jc w:val="center"/>
        <w:rPr>
          <w:rFonts w:hint="eastAsia" w:ascii="方正小标宋_GBK" w:hAnsi="华文中宋" w:eastAsia="方正小标宋_GBK" w:cs="宋体"/>
          <w:bCs/>
          <w:sz w:val="44"/>
          <w:szCs w:val="44"/>
        </w:rPr>
      </w:pPr>
      <w:r>
        <w:rPr>
          <w:rFonts w:hint="eastAsia" w:ascii="方正小标宋_GBK" w:hAnsi="华文中宋" w:eastAsia="方正小标宋_GBK" w:cs="宋体"/>
          <w:bCs/>
          <w:sz w:val="44"/>
          <w:szCs w:val="44"/>
        </w:rPr>
        <w:t>江苏省“绿色网吧”评定办法</w:t>
      </w:r>
    </w:p>
    <w:p>
      <w:pPr>
        <w:spacing w:before="120" w:beforeLines="50" w:after="120" w:afterLines="50" w:line="520" w:lineRule="exact"/>
        <w:jc w:val="center"/>
        <w:rPr>
          <w:rFonts w:ascii="楷体_GB2312" w:hAnsi="华文中宋" w:eastAsia="楷体_GB2312" w:cs="宋体"/>
          <w:bCs/>
          <w:sz w:val="30"/>
          <w:szCs w:val="30"/>
        </w:rPr>
      </w:pPr>
      <w:r>
        <w:rPr>
          <w:rFonts w:hint="eastAsia" w:ascii="楷体_GB2312" w:hAnsi="华文中宋" w:eastAsia="楷体_GB2312" w:cs="宋体"/>
          <w:bCs/>
          <w:sz w:val="30"/>
          <w:szCs w:val="30"/>
        </w:rPr>
        <w:t>（2019年第1版 修订）</w:t>
      </w:r>
    </w:p>
    <w:p>
      <w:pPr>
        <w:pStyle w:val="4"/>
        <w:spacing w:before="0" w:beforeAutospacing="0" w:after="0" w:afterAutospacing="0" w:line="560" w:lineRule="exact"/>
        <w:ind w:firstLine="600" w:firstLineChars="200"/>
        <w:rPr>
          <w:rFonts w:ascii="仿宋" w:hAnsi="仿宋" w:eastAsia="仿宋"/>
          <w:sz w:val="30"/>
          <w:szCs w:val="30"/>
        </w:rPr>
      </w:pPr>
      <w:r>
        <w:rPr>
          <w:rStyle w:val="7"/>
          <w:rFonts w:hint="eastAsia" w:ascii="黑体" w:hAnsi="黑体" w:eastAsia="黑体"/>
          <w:b w:val="0"/>
          <w:sz w:val="30"/>
          <w:szCs w:val="30"/>
        </w:rPr>
        <w:t>第一条</w:t>
      </w:r>
      <w:r>
        <w:rPr>
          <w:rStyle w:val="7"/>
          <w:rFonts w:hint="eastAsia" w:ascii="仿宋" w:hAnsi="仿宋" w:eastAsia="仿宋"/>
          <w:sz w:val="30"/>
          <w:szCs w:val="30"/>
        </w:rPr>
        <w:t xml:space="preserve">  </w:t>
      </w:r>
      <w:r>
        <w:rPr>
          <w:rFonts w:hint="eastAsia" w:ascii="方正仿宋简体" w:hAnsi="仿宋" w:eastAsia="方正仿宋简体"/>
          <w:sz w:val="30"/>
          <w:szCs w:val="30"/>
        </w:rPr>
        <w:t>为加强江苏省互联网上网服务营业场所（以下简称上网服务场所）的管理，激发行业内在活力，提升行业形象，推动转型升级，不断优化未成年人健康成长的社会文化环境，根据国务院《互联网上网服务营业场所管理条例》、全国协会《互联网上网服务营业场所服务环境规范》等有关规定，结合我省实际，制订本办法。</w:t>
      </w:r>
    </w:p>
    <w:p>
      <w:pPr>
        <w:pStyle w:val="4"/>
        <w:spacing w:before="0" w:beforeAutospacing="0" w:after="0" w:afterAutospacing="0" w:line="560" w:lineRule="exact"/>
        <w:ind w:firstLine="600" w:firstLineChars="200"/>
        <w:jc w:val="both"/>
        <w:rPr>
          <w:rFonts w:ascii="方正仿宋简体" w:hAnsi="仿宋" w:eastAsia="方正仿宋简体"/>
          <w:sz w:val="30"/>
          <w:szCs w:val="30"/>
        </w:rPr>
      </w:pPr>
      <w:r>
        <w:rPr>
          <w:rFonts w:hint="eastAsia" w:ascii="黑体" w:hAnsi="黑体" w:eastAsia="黑体"/>
          <w:sz w:val="30"/>
          <w:szCs w:val="30"/>
        </w:rPr>
        <w:t>第二条</w:t>
      </w:r>
      <w:r>
        <w:rPr>
          <w:rStyle w:val="7"/>
          <w:rFonts w:hint="eastAsia" w:ascii="仿宋" w:hAnsi="仿宋" w:eastAsia="仿宋"/>
          <w:sz w:val="30"/>
          <w:szCs w:val="30"/>
        </w:rPr>
        <w:t xml:space="preserve">  </w:t>
      </w:r>
      <w:r>
        <w:rPr>
          <w:rFonts w:hint="eastAsia" w:ascii="方正仿宋简体" w:hAnsi="仿宋" w:eastAsia="方正仿宋简体"/>
          <w:sz w:val="30"/>
          <w:szCs w:val="30"/>
        </w:rPr>
        <w:t>江苏省范围内主体合法，证照齐全有效，实际经营满6个月以上，未发生造成恶劣影响安全事故的上网服务场所可自愿申请“绿色网吧”评定。</w:t>
      </w:r>
    </w:p>
    <w:p>
      <w:pPr>
        <w:pStyle w:val="4"/>
        <w:spacing w:before="0" w:beforeAutospacing="0" w:after="0" w:afterAutospacing="0" w:line="560" w:lineRule="exact"/>
        <w:ind w:firstLine="600" w:firstLineChars="200"/>
        <w:rPr>
          <w:rFonts w:ascii="方正仿宋简体" w:hAnsi="仿宋" w:eastAsia="方正仿宋简体"/>
          <w:sz w:val="30"/>
          <w:szCs w:val="30"/>
        </w:rPr>
      </w:pPr>
      <w:r>
        <w:rPr>
          <w:rFonts w:hint="eastAsia" w:ascii="黑体" w:hAnsi="黑体" w:eastAsia="黑体"/>
          <w:sz w:val="30"/>
          <w:szCs w:val="30"/>
        </w:rPr>
        <w:t>第三条</w:t>
      </w:r>
      <w:r>
        <w:rPr>
          <w:rStyle w:val="7"/>
          <w:rFonts w:hint="eastAsia" w:ascii="仿宋" w:hAnsi="仿宋" w:eastAsia="仿宋"/>
          <w:sz w:val="30"/>
          <w:szCs w:val="30"/>
        </w:rPr>
        <w:t xml:space="preserve">  </w:t>
      </w:r>
      <w:r>
        <w:rPr>
          <w:rFonts w:hint="eastAsia" w:ascii="方正仿宋简体" w:hAnsi="仿宋" w:eastAsia="方正仿宋简体"/>
          <w:sz w:val="30"/>
          <w:szCs w:val="30"/>
        </w:rPr>
        <w:t>“绿色网吧”应当符合以下基本要求：</w:t>
      </w:r>
    </w:p>
    <w:p>
      <w:pPr>
        <w:pStyle w:val="4"/>
        <w:spacing w:before="0" w:beforeAutospacing="0" w:after="0" w:afterAutospacing="0" w:line="560" w:lineRule="exact"/>
        <w:ind w:firstLine="600" w:firstLineChars="200"/>
        <w:rPr>
          <w:rFonts w:ascii="方正仿宋简体" w:hAnsi="仿宋" w:eastAsia="方正仿宋简体"/>
          <w:sz w:val="30"/>
          <w:szCs w:val="30"/>
        </w:rPr>
      </w:pPr>
      <w:r>
        <w:rPr>
          <w:rFonts w:hint="eastAsia" w:ascii="方正仿宋简体" w:hAnsi="仿宋" w:eastAsia="方正仿宋简体"/>
          <w:sz w:val="30"/>
          <w:szCs w:val="30"/>
        </w:rPr>
        <w:t>（一）遵守国家法律，认真贯彻执行国务院《互联网上网服务营业场所管理条例》等规定；</w:t>
      </w:r>
    </w:p>
    <w:p>
      <w:pPr>
        <w:pStyle w:val="4"/>
        <w:spacing w:before="0" w:beforeAutospacing="0" w:after="0" w:afterAutospacing="0" w:line="560" w:lineRule="exact"/>
        <w:ind w:firstLine="600" w:firstLineChars="200"/>
        <w:rPr>
          <w:rFonts w:ascii="方正仿宋简体" w:hAnsi="仿宋" w:eastAsia="方正仿宋简体"/>
          <w:sz w:val="30"/>
          <w:szCs w:val="30"/>
        </w:rPr>
      </w:pPr>
      <w:r>
        <w:rPr>
          <w:rFonts w:hint="eastAsia" w:ascii="方正仿宋简体" w:hAnsi="仿宋" w:eastAsia="方正仿宋简体"/>
          <w:sz w:val="30"/>
          <w:szCs w:val="30"/>
        </w:rPr>
        <w:t>（二）不接纳未成年人进入场所；</w:t>
      </w:r>
    </w:p>
    <w:p>
      <w:pPr>
        <w:pStyle w:val="4"/>
        <w:spacing w:before="0" w:beforeAutospacing="0" w:after="0" w:afterAutospacing="0" w:line="560" w:lineRule="exact"/>
        <w:ind w:firstLine="600" w:firstLineChars="200"/>
        <w:rPr>
          <w:rFonts w:ascii="方正仿宋简体" w:hAnsi="仿宋" w:eastAsia="方正仿宋简体"/>
          <w:sz w:val="30"/>
          <w:szCs w:val="30"/>
        </w:rPr>
      </w:pPr>
      <w:r>
        <w:rPr>
          <w:rFonts w:hint="eastAsia" w:ascii="方正仿宋简体" w:hAnsi="仿宋" w:eastAsia="方正仿宋简体"/>
          <w:sz w:val="30"/>
          <w:szCs w:val="30"/>
        </w:rPr>
        <w:t>（三）不经营非法游戏；</w:t>
      </w:r>
    </w:p>
    <w:p>
      <w:pPr>
        <w:pStyle w:val="4"/>
        <w:spacing w:before="0" w:beforeAutospacing="0" w:after="0" w:afterAutospacing="0" w:line="560" w:lineRule="exact"/>
        <w:ind w:firstLine="600" w:firstLineChars="200"/>
        <w:rPr>
          <w:rFonts w:ascii="方正仿宋简体" w:hAnsi="仿宋" w:eastAsia="方正仿宋简体"/>
          <w:sz w:val="30"/>
          <w:szCs w:val="30"/>
        </w:rPr>
      </w:pPr>
      <w:r>
        <w:rPr>
          <w:rFonts w:hint="eastAsia" w:ascii="方正仿宋简体" w:hAnsi="仿宋" w:eastAsia="方正仿宋简体"/>
          <w:sz w:val="30"/>
          <w:szCs w:val="30"/>
        </w:rPr>
        <w:t>（四）建立并落实场内巡视和检查制度；</w:t>
      </w:r>
    </w:p>
    <w:p>
      <w:pPr>
        <w:pStyle w:val="4"/>
        <w:spacing w:before="0" w:beforeAutospacing="0" w:after="0" w:afterAutospacing="0" w:line="560" w:lineRule="exact"/>
        <w:ind w:firstLine="600" w:firstLineChars="200"/>
        <w:rPr>
          <w:rFonts w:ascii="方正仿宋简体" w:hAnsi="仿宋" w:eastAsia="方正仿宋简体"/>
          <w:sz w:val="30"/>
          <w:szCs w:val="30"/>
        </w:rPr>
      </w:pPr>
      <w:r>
        <w:rPr>
          <w:rFonts w:hint="eastAsia" w:ascii="方正仿宋简体" w:hAnsi="仿宋" w:eastAsia="方正仿宋简体"/>
          <w:sz w:val="30"/>
          <w:szCs w:val="30"/>
        </w:rPr>
        <w:t>（五）实行实名上网登记制度，有效记录上网人员情况和上网有关信息并按照相关规定予以保存；</w:t>
      </w:r>
    </w:p>
    <w:p>
      <w:pPr>
        <w:pStyle w:val="4"/>
        <w:spacing w:before="0" w:beforeAutospacing="0" w:after="0" w:afterAutospacing="0" w:line="560" w:lineRule="exact"/>
        <w:ind w:firstLine="600" w:firstLineChars="200"/>
        <w:rPr>
          <w:rFonts w:hint="eastAsia" w:ascii="方正仿宋简体" w:hAnsi="仿宋" w:eastAsia="方正仿宋简体"/>
          <w:sz w:val="30"/>
          <w:szCs w:val="30"/>
        </w:rPr>
      </w:pPr>
      <w:r>
        <w:rPr>
          <w:rFonts w:hint="eastAsia" w:ascii="方正仿宋简体" w:hAnsi="仿宋" w:eastAsia="方正仿宋简体"/>
          <w:sz w:val="30"/>
          <w:szCs w:val="30"/>
        </w:rPr>
        <w:t>（六）营业场所入口等显著位置悬挂“未成年人禁入”“禁止吸烟”等警示标志；</w:t>
      </w:r>
    </w:p>
    <w:p>
      <w:pPr>
        <w:pStyle w:val="4"/>
        <w:spacing w:before="0" w:beforeAutospacing="0" w:after="0" w:afterAutospacing="0" w:line="560" w:lineRule="exact"/>
        <w:ind w:firstLine="600" w:firstLineChars="200"/>
        <w:rPr>
          <w:rFonts w:ascii="方正仿宋简体" w:hAnsi="仿宋" w:eastAsia="方正仿宋简体"/>
          <w:sz w:val="30"/>
          <w:szCs w:val="30"/>
        </w:rPr>
      </w:pPr>
      <w:r>
        <w:rPr>
          <w:rFonts w:hint="eastAsia" w:ascii="方正仿宋简体" w:hAnsi="仿宋" w:eastAsia="方正仿宋简体"/>
          <w:sz w:val="30"/>
          <w:szCs w:val="30"/>
        </w:rPr>
        <w:t>（七）</w:t>
      </w:r>
      <w:r>
        <w:rPr>
          <w:rFonts w:ascii="方正仿宋简体" w:hAnsi="仿宋" w:eastAsia="方正仿宋简体"/>
          <w:sz w:val="30"/>
          <w:szCs w:val="30"/>
        </w:rPr>
        <w:t>营业场所根据图像釆集设备安装情况，在醒目位置设置统一的图像采集区域提示标识；</w:t>
      </w:r>
    </w:p>
    <w:p>
      <w:pPr>
        <w:pStyle w:val="4"/>
        <w:spacing w:before="0" w:beforeAutospacing="0" w:after="0" w:afterAutospacing="0" w:line="560" w:lineRule="exact"/>
        <w:ind w:firstLine="600" w:firstLineChars="200"/>
        <w:rPr>
          <w:rFonts w:ascii="方正仿宋简体" w:hAnsi="仿宋" w:eastAsia="方正仿宋简体"/>
          <w:sz w:val="30"/>
          <w:szCs w:val="30"/>
        </w:rPr>
      </w:pPr>
      <w:r>
        <w:rPr>
          <w:rFonts w:hint="eastAsia" w:ascii="方正仿宋简体" w:hAnsi="仿宋" w:eastAsia="方正仿宋简体"/>
          <w:sz w:val="30"/>
          <w:szCs w:val="30"/>
        </w:rPr>
        <w:t>（八）在营业场所的显著位置悬挂《网络文化经营许可证》《营业执照》《消防安全检查合格证》《信息网络安全审核意见》等必须的证照，证照登记事项与实际相符；</w:t>
      </w:r>
    </w:p>
    <w:p>
      <w:pPr>
        <w:pStyle w:val="4"/>
        <w:spacing w:before="0" w:beforeAutospacing="0" w:after="0" w:afterAutospacing="0" w:line="560" w:lineRule="exact"/>
        <w:ind w:firstLine="600" w:firstLineChars="200"/>
        <w:rPr>
          <w:rFonts w:ascii="方正仿宋简体" w:hAnsi="仿宋" w:eastAsia="方正仿宋简体"/>
          <w:sz w:val="30"/>
          <w:szCs w:val="30"/>
        </w:rPr>
      </w:pPr>
      <w:r>
        <w:rPr>
          <w:rFonts w:hint="eastAsia" w:ascii="方正仿宋简体" w:hAnsi="仿宋" w:eastAsia="方正仿宋简体"/>
          <w:sz w:val="30"/>
          <w:szCs w:val="30"/>
        </w:rPr>
        <w:t>（九）在营业场所安装经营管理技术措施（包括监管软件和视频监控），符合技术标准并按要求在线运行；</w:t>
      </w:r>
    </w:p>
    <w:p>
      <w:pPr>
        <w:pStyle w:val="4"/>
        <w:spacing w:before="0" w:beforeAutospacing="0" w:after="0" w:afterAutospacing="0" w:line="560" w:lineRule="exact"/>
        <w:ind w:firstLine="600" w:firstLineChars="200"/>
        <w:rPr>
          <w:rFonts w:ascii="方正仿宋简体" w:hAnsi="仿宋" w:eastAsia="方正仿宋简体"/>
          <w:sz w:val="30"/>
          <w:szCs w:val="30"/>
        </w:rPr>
      </w:pPr>
      <w:r>
        <w:rPr>
          <w:rFonts w:hint="eastAsia" w:ascii="方正仿宋简体" w:hAnsi="仿宋" w:eastAsia="方正仿宋简体"/>
          <w:sz w:val="30"/>
          <w:szCs w:val="30"/>
        </w:rPr>
        <w:t>（十）营业场所出入口、疏散通道保持畅通，消防设施完好有效，电气设备经检测合格，符合消防安全要求；</w:t>
      </w:r>
    </w:p>
    <w:p>
      <w:pPr>
        <w:pStyle w:val="4"/>
        <w:spacing w:before="0" w:beforeAutospacing="0" w:after="0" w:afterAutospacing="0" w:line="560" w:lineRule="exact"/>
        <w:ind w:firstLine="600" w:firstLineChars="200"/>
        <w:rPr>
          <w:rFonts w:ascii="方正仿宋简体" w:hAnsi="仿宋" w:eastAsia="方正仿宋简体"/>
          <w:sz w:val="30"/>
          <w:szCs w:val="30"/>
        </w:rPr>
      </w:pPr>
      <w:r>
        <w:rPr>
          <w:rFonts w:hint="eastAsia" w:ascii="方正仿宋简体" w:hAnsi="仿宋" w:eastAsia="方正仿宋简体"/>
          <w:sz w:val="30"/>
          <w:szCs w:val="30"/>
        </w:rPr>
        <w:t>（十一）服从管理，接受社会各界监督，自觉合法经营；</w:t>
      </w:r>
    </w:p>
    <w:p>
      <w:pPr>
        <w:pStyle w:val="4"/>
        <w:spacing w:before="0" w:beforeAutospacing="0" w:after="0" w:afterAutospacing="0" w:line="560" w:lineRule="exact"/>
        <w:ind w:firstLine="600" w:firstLineChars="200"/>
        <w:rPr>
          <w:rFonts w:ascii="方正仿宋简体" w:hAnsi="仿宋" w:eastAsia="方正仿宋简体"/>
          <w:sz w:val="30"/>
          <w:szCs w:val="30"/>
        </w:rPr>
      </w:pPr>
      <w:r>
        <w:rPr>
          <w:rFonts w:hint="eastAsia" w:ascii="方正仿宋简体" w:hAnsi="仿宋" w:eastAsia="方正仿宋简体"/>
          <w:sz w:val="30"/>
          <w:szCs w:val="30"/>
        </w:rPr>
        <w:t>（十二）不利用信息网络进行危害国家安全、泄露国家秘密等违法犯罪活动；</w:t>
      </w:r>
    </w:p>
    <w:p>
      <w:pPr>
        <w:pStyle w:val="4"/>
        <w:spacing w:before="0" w:beforeAutospacing="0" w:after="0" w:afterAutospacing="0" w:line="560" w:lineRule="exact"/>
        <w:ind w:firstLine="600" w:firstLineChars="200"/>
        <w:rPr>
          <w:rFonts w:ascii="方正仿宋简体" w:hAnsi="仿宋" w:eastAsia="方正仿宋简体"/>
          <w:sz w:val="30"/>
          <w:szCs w:val="30"/>
        </w:rPr>
      </w:pPr>
      <w:r>
        <w:rPr>
          <w:rFonts w:hint="eastAsia" w:ascii="方正仿宋简体" w:hAnsi="仿宋" w:eastAsia="方正仿宋简体"/>
          <w:sz w:val="30"/>
          <w:szCs w:val="30"/>
        </w:rPr>
        <w:t>（十三）不制作、下载、复制、查阅、发布、传播迷信、暴力、色情、淫秽等影响社会秩序、侵犯社会公共利益及公民合法权益的有害信息；</w:t>
      </w:r>
    </w:p>
    <w:p>
      <w:pPr>
        <w:pStyle w:val="4"/>
        <w:spacing w:before="0" w:beforeAutospacing="0" w:after="0" w:afterAutospacing="0" w:line="560" w:lineRule="exact"/>
        <w:ind w:firstLine="600" w:firstLineChars="200"/>
        <w:rPr>
          <w:rFonts w:ascii="方正仿宋简体" w:hAnsi="仿宋" w:eastAsia="方正仿宋简体"/>
          <w:sz w:val="30"/>
          <w:szCs w:val="30"/>
        </w:rPr>
      </w:pPr>
      <w:r>
        <w:rPr>
          <w:rFonts w:hint="eastAsia" w:ascii="方正仿宋简体" w:hAnsi="仿宋" w:eastAsia="方正仿宋简体"/>
          <w:sz w:val="30"/>
          <w:szCs w:val="30"/>
        </w:rPr>
        <w:t>（十四）不利用计算机进行赌博活动；</w:t>
      </w:r>
    </w:p>
    <w:p>
      <w:pPr>
        <w:pStyle w:val="4"/>
        <w:spacing w:before="0" w:beforeAutospacing="0" w:after="0" w:afterAutospacing="0" w:line="560" w:lineRule="exact"/>
        <w:ind w:firstLine="600" w:firstLineChars="200"/>
        <w:rPr>
          <w:rFonts w:ascii="方正仿宋简体" w:hAnsi="仿宋" w:eastAsia="方正仿宋简体"/>
          <w:sz w:val="30"/>
          <w:szCs w:val="30"/>
        </w:rPr>
      </w:pPr>
      <w:r>
        <w:rPr>
          <w:rFonts w:hint="eastAsia" w:ascii="方正仿宋简体" w:hAnsi="仿宋" w:eastAsia="方正仿宋简体"/>
          <w:sz w:val="30"/>
          <w:szCs w:val="30"/>
        </w:rPr>
        <w:t>（十五）不利用场所设备从事危害计算机信息网络安全的活动。</w:t>
      </w:r>
    </w:p>
    <w:p>
      <w:pPr>
        <w:pStyle w:val="4"/>
        <w:spacing w:before="0" w:beforeAutospacing="0" w:after="0" w:afterAutospacing="0" w:line="560" w:lineRule="exact"/>
        <w:ind w:firstLine="600" w:firstLineChars="200"/>
        <w:rPr>
          <w:rFonts w:ascii="方正仿宋简体" w:hAnsi="仿宋" w:eastAsia="方正仿宋简体"/>
          <w:sz w:val="30"/>
          <w:szCs w:val="30"/>
        </w:rPr>
      </w:pPr>
      <w:r>
        <w:rPr>
          <w:rStyle w:val="7"/>
          <w:rFonts w:hint="eastAsia" w:ascii="黑体" w:hAnsi="黑体" w:eastAsia="黑体"/>
          <w:b w:val="0"/>
          <w:sz w:val="30"/>
          <w:szCs w:val="30"/>
        </w:rPr>
        <w:t>第四条</w:t>
      </w:r>
      <w:r>
        <w:rPr>
          <w:rFonts w:hint="eastAsia" w:ascii="仿宋" w:hAnsi="仿宋" w:eastAsia="仿宋"/>
          <w:sz w:val="30"/>
          <w:szCs w:val="30"/>
        </w:rPr>
        <w:t xml:space="preserve">  </w:t>
      </w:r>
      <w:r>
        <w:rPr>
          <w:rFonts w:hint="eastAsia" w:ascii="方正仿宋简体" w:hAnsi="仿宋" w:eastAsia="方正仿宋简体"/>
          <w:sz w:val="30"/>
          <w:szCs w:val="30"/>
        </w:rPr>
        <w:t>“绿色网吧”有以下情形之一的，实行一票否决：</w:t>
      </w:r>
    </w:p>
    <w:p>
      <w:pPr>
        <w:pStyle w:val="4"/>
        <w:spacing w:before="0" w:beforeAutospacing="0" w:after="0" w:afterAutospacing="0" w:line="560" w:lineRule="exact"/>
        <w:ind w:firstLine="600" w:firstLineChars="200"/>
        <w:rPr>
          <w:rFonts w:ascii="方正仿宋简体" w:hAnsi="仿宋" w:eastAsia="方正仿宋简体"/>
          <w:sz w:val="30"/>
          <w:szCs w:val="30"/>
        </w:rPr>
      </w:pPr>
      <w:r>
        <w:rPr>
          <w:rFonts w:hint="eastAsia" w:ascii="方正仿宋简体" w:hAnsi="仿宋" w:eastAsia="方正仿宋简体"/>
          <w:sz w:val="30"/>
          <w:szCs w:val="30"/>
        </w:rPr>
        <w:t>（一）因管理不善被新闻媒体曝光并查实而造成严重影响；</w:t>
      </w:r>
    </w:p>
    <w:p>
      <w:pPr>
        <w:pStyle w:val="4"/>
        <w:spacing w:before="0" w:beforeAutospacing="0" w:after="0" w:afterAutospacing="0" w:line="560" w:lineRule="exact"/>
        <w:ind w:firstLine="600" w:firstLineChars="200"/>
        <w:rPr>
          <w:rFonts w:ascii="方正仿宋简体" w:hAnsi="仿宋" w:eastAsia="方正仿宋简体"/>
          <w:sz w:val="30"/>
          <w:szCs w:val="30"/>
        </w:rPr>
      </w:pPr>
      <w:r>
        <w:rPr>
          <w:rFonts w:hint="eastAsia" w:ascii="方正仿宋简体" w:hAnsi="仿宋" w:eastAsia="方正仿宋简体"/>
          <w:sz w:val="30"/>
          <w:szCs w:val="30"/>
        </w:rPr>
        <w:t>（二）由于管理不善或处置不当，发生凶杀、涉毒、特大抢劫、严重暴力性案件、重大安全生产事故；</w:t>
      </w:r>
    </w:p>
    <w:p>
      <w:pPr>
        <w:pStyle w:val="4"/>
        <w:spacing w:before="0" w:beforeAutospacing="0" w:after="0" w:afterAutospacing="0" w:line="560" w:lineRule="exact"/>
        <w:ind w:firstLine="600" w:firstLineChars="200"/>
        <w:rPr>
          <w:rFonts w:ascii="方正仿宋简体" w:hAnsi="仿宋" w:eastAsia="方正仿宋简体"/>
          <w:sz w:val="30"/>
          <w:szCs w:val="30"/>
        </w:rPr>
      </w:pPr>
      <w:r>
        <w:rPr>
          <w:rFonts w:hint="eastAsia" w:ascii="方正仿宋简体" w:hAnsi="仿宋" w:eastAsia="方正仿宋简体"/>
          <w:sz w:val="30"/>
          <w:szCs w:val="30"/>
        </w:rPr>
        <w:t>（三）场所内有安全隐患；</w:t>
      </w:r>
    </w:p>
    <w:p>
      <w:pPr>
        <w:pStyle w:val="4"/>
        <w:spacing w:before="0" w:beforeAutospacing="0" w:after="0" w:afterAutospacing="0" w:line="560" w:lineRule="exact"/>
        <w:ind w:firstLine="600" w:firstLineChars="200"/>
        <w:rPr>
          <w:rFonts w:ascii="方正仿宋简体" w:hAnsi="仿宋" w:eastAsia="方正仿宋简体"/>
          <w:sz w:val="30"/>
          <w:szCs w:val="30"/>
        </w:rPr>
      </w:pPr>
      <w:r>
        <w:rPr>
          <w:rFonts w:hint="eastAsia" w:ascii="方正仿宋简体" w:hAnsi="仿宋" w:eastAsia="方正仿宋简体"/>
          <w:sz w:val="30"/>
          <w:szCs w:val="30"/>
        </w:rPr>
        <w:t>（四）有接纳未成年人或严重违反国务院《互联网上网服务营业场所管理条例》第十四条等规定的行为；</w:t>
      </w:r>
    </w:p>
    <w:p>
      <w:pPr>
        <w:pStyle w:val="4"/>
        <w:spacing w:before="0" w:beforeAutospacing="0" w:after="0" w:afterAutospacing="0" w:line="560" w:lineRule="exact"/>
        <w:ind w:firstLine="600" w:firstLineChars="200"/>
        <w:rPr>
          <w:rFonts w:ascii="方正仿宋简体" w:hAnsi="仿宋" w:eastAsia="方正仿宋简体"/>
          <w:sz w:val="30"/>
          <w:szCs w:val="30"/>
        </w:rPr>
      </w:pPr>
      <w:r>
        <w:rPr>
          <w:rFonts w:hint="eastAsia" w:ascii="方正仿宋简体" w:hAnsi="仿宋" w:eastAsia="方正仿宋简体"/>
          <w:sz w:val="30"/>
          <w:szCs w:val="30"/>
        </w:rPr>
        <w:t>（五）其它特殊情况。</w:t>
      </w:r>
    </w:p>
    <w:p>
      <w:pPr>
        <w:pStyle w:val="4"/>
        <w:spacing w:before="0" w:beforeAutospacing="0" w:after="0" w:afterAutospacing="0" w:line="560" w:lineRule="exact"/>
        <w:ind w:firstLine="600" w:firstLineChars="200"/>
        <w:rPr>
          <w:rFonts w:hint="eastAsia" w:ascii="仿宋" w:hAnsi="仿宋" w:eastAsia="仿宋"/>
          <w:sz w:val="30"/>
          <w:szCs w:val="30"/>
        </w:rPr>
      </w:pPr>
      <w:r>
        <w:rPr>
          <w:rStyle w:val="7"/>
          <w:rFonts w:hint="eastAsia" w:ascii="黑体" w:hAnsi="黑体" w:eastAsia="黑体"/>
          <w:b w:val="0"/>
          <w:sz w:val="30"/>
          <w:szCs w:val="30"/>
        </w:rPr>
        <w:t>第五条</w:t>
      </w:r>
      <w:r>
        <w:rPr>
          <w:rStyle w:val="7"/>
          <w:rFonts w:hint="eastAsia" w:ascii="仿宋" w:hAnsi="仿宋" w:eastAsia="仿宋"/>
          <w:sz w:val="30"/>
          <w:szCs w:val="30"/>
        </w:rPr>
        <w:t xml:space="preserve">  </w:t>
      </w:r>
      <w:r>
        <w:rPr>
          <w:rFonts w:hint="eastAsia" w:ascii="方正仿宋简体" w:hAnsi="仿宋" w:eastAsia="方正仿宋简体"/>
          <w:sz w:val="30"/>
          <w:szCs w:val="30"/>
        </w:rPr>
        <w:t>“绿色网吧”的评定内容包括但不限于：</w:t>
      </w:r>
    </w:p>
    <w:p>
      <w:pPr>
        <w:pStyle w:val="4"/>
        <w:spacing w:before="0" w:beforeAutospacing="0" w:after="0" w:afterAutospacing="0" w:line="560" w:lineRule="exact"/>
        <w:ind w:firstLine="600" w:firstLineChars="200"/>
        <w:rPr>
          <w:rStyle w:val="7"/>
          <w:rFonts w:hint="eastAsia" w:ascii="方正楷体_GBK" w:eastAsia="方正楷体_GBK"/>
          <w:b w:val="0"/>
          <w:sz w:val="30"/>
          <w:szCs w:val="30"/>
        </w:rPr>
      </w:pPr>
      <w:r>
        <w:rPr>
          <w:rStyle w:val="7"/>
          <w:rFonts w:hint="eastAsia" w:ascii="方正楷体_GBK" w:eastAsia="方正楷体_GBK"/>
          <w:b w:val="0"/>
          <w:sz w:val="30"/>
          <w:szCs w:val="30"/>
        </w:rPr>
        <w:t>（一）环境部分:</w:t>
      </w:r>
    </w:p>
    <w:p>
      <w:pPr>
        <w:pStyle w:val="4"/>
        <w:spacing w:before="0" w:beforeAutospacing="0" w:after="0" w:afterAutospacing="0" w:line="560" w:lineRule="exact"/>
        <w:ind w:firstLine="600" w:firstLineChars="200"/>
        <w:rPr>
          <w:rFonts w:ascii="方正仿宋简体" w:hAnsi="仿宋" w:eastAsia="方正仿宋简体"/>
          <w:sz w:val="30"/>
          <w:szCs w:val="30"/>
        </w:rPr>
      </w:pPr>
      <w:r>
        <w:rPr>
          <w:rFonts w:hint="eastAsia" w:ascii="方正仿宋简体" w:hAnsi="仿宋" w:eastAsia="方正仿宋简体"/>
          <w:sz w:val="30"/>
          <w:szCs w:val="30"/>
        </w:rPr>
        <w:t>1.内部环境优美、温馨舒适；</w:t>
      </w:r>
    </w:p>
    <w:p>
      <w:pPr>
        <w:pStyle w:val="4"/>
        <w:spacing w:before="0" w:beforeAutospacing="0" w:after="0" w:afterAutospacing="0" w:line="560" w:lineRule="exact"/>
        <w:ind w:firstLine="600" w:firstLineChars="200"/>
        <w:rPr>
          <w:rFonts w:ascii="方正仿宋简体" w:hAnsi="仿宋" w:eastAsia="方正仿宋简体"/>
          <w:sz w:val="30"/>
          <w:szCs w:val="30"/>
        </w:rPr>
      </w:pPr>
      <w:r>
        <w:rPr>
          <w:rFonts w:hint="eastAsia" w:ascii="方正仿宋简体" w:hAnsi="仿宋" w:eastAsia="方正仿宋简体"/>
          <w:sz w:val="30"/>
          <w:szCs w:val="30"/>
        </w:rPr>
        <w:t>2.根据相关部门要求严格落实门前三包责任制；</w:t>
      </w:r>
    </w:p>
    <w:p>
      <w:pPr>
        <w:pStyle w:val="4"/>
        <w:spacing w:before="0" w:beforeAutospacing="0" w:after="0" w:afterAutospacing="0" w:line="560" w:lineRule="exact"/>
        <w:ind w:firstLine="600" w:firstLineChars="200"/>
        <w:rPr>
          <w:rFonts w:hint="eastAsia" w:ascii="方正仿宋简体" w:hAnsi="仿宋" w:eastAsia="方正仿宋简体"/>
          <w:sz w:val="30"/>
          <w:szCs w:val="30"/>
        </w:rPr>
      </w:pPr>
      <w:r>
        <w:rPr>
          <w:rFonts w:hint="eastAsia" w:ascii="方正仿宋简体" w:hAnsi="仿宋" w:eastAsia="方正仿宋简体"/>
          <w:sz w:val="30"/>
          <w:szCs w:val="30"/>
        </w:rPr>
        <w:t>3.建立规范的卫生检查制度并落实，通风良好、空气清新、无异味，有必要的通风设备；</w:t>
      </w:r>
    </w:p>
    <w:p>
      <w:pPr>
        <w:pStyle w:val="4"/>
        <w:spacing w:before="0" w:beforeAutospacing="0" w:after="0" w:afterAutospacing="0" w:line="560" w:lineRule="exact"/>
        <w:ind w:firstLine="600" w:firstLineChars="200"/>
        <w:rPr>
          <w:rFonts w:ascii="方正仿宋简体" w:hAnsi="仿宋" w:eastAsia="方正仿宋简体"/>
          <w:sz w:val="30"/>
          <w:szCs w:val="30"/>
        </w:rPr>
      </w:pPr>
      <w:r>
        <w:rPr>
          <w:rFonts w:hint="eastAsia" w:ascii="方正仿宋简体" w:hAnsi="仿宋" w:eastAsia="方正仿宋简体"/>
          <w:sz w:val="30"/>
          <w:szCs w:val="30"/>
        </w:rPr>
        <w:t>4.饮料、食品等销售区域卫生；</w:t>
      </w:r>
    </w:p>
    <w:p>
      <w:pPr>
        <w:pStyle w:val="4"/>
        <w:spacing w:before="0" w:beforeAutospacing="0" w:after="0" w:afterAutospacing="0" w:line="560" w:lineRule="exact"/>
        <w:ind w:firstLine="600" w:firstLineChars="200"/>
        <w:rPr>
          <w:rFonts w:ascii="方正仿宋简体" w:hAnsi="仿宋" w:eastAsia="方正仿宋简体"/>
          <w:sz w:val="30"/>
          <w:szCs w:val="30"/>
        </w:rPr>
      </w:pPr>
      <w:r>
        <w:rPr>
          <w:rFonts w:hint="eastAsia" w:ascii="方正仿宋简体" w:hAnsi="仿宋" w:eastAsia="方正仿宋简体"/>
          <w:sz w:val="30"/>
          <w:szCs w:val="30"/>
        </w:rPr>
        <w:t>5.室内物品摆放整洁合理，无乱堆乱放现象，营业期间保持通道畅通；</w:t>
      </w:r>
    </w:p>
    <w:p>
      <w:pPr>
        <w:pStyle w:val="4"/>
        <w:spacing w:before="0" w:beforeAutospacing="0" w:after="0" w:afterAutospacing="0" w:line="560" w:lineRule="exact"/>
        <w:ind w:firstLine="600" w:firstLineChars="200"/>
        <w:rPr>
          <w:rFonts w:ascii="方正仿宋简体" w:hAnsi="仿宋" w:eastAsia="方正仿宋简体"/>
          <w:sz w:val="30"/>
          <w:szCs w:val="30"/>
        </w:rPr>
      </w:pPr>
      <w:r>
        <w:rPr>
          <w:rFonts w:hint="eastAsia" w:ascii="方正仿宋简体" w:hAnsi="仿宋" w:eastAsia="方正仿宋简体"/>
          <w:sz w:val="30"/>
          <w:szCs w:val="30"/>
        </w:rPr>
        <w:t>6.场所规模、单机面积、宽带光纤接入等；</w:t>
      </w:r>
    </w:p>
    <w:p>
      <w:pPr>
        <w:pStyle w:val="4"/>
        <w:spacing w:before="0" w:beforeAutospacing="0" w:after="0" w:afterAutospacing="0" w:line="560" w:lineRule="exact"/>
        <w:ind w:firstLine="600" w:firstLineChars="200"/>
        <w:rPr>
          <w:rFonts w:ascii="方正仿宋简体" w:hAnsi="仿宋" w:eastAsia="方正仿宋简体"/>
          <w:sz w:val="30"/>
          <w:szCs w:val="30"/>
        </w:rPr>
      </w:pPr>
      <w:r>
        <w:rPr>
          <w:rFonts w:hint="eastAsia" w:ascii="方正仿宋简体" w:hAnsi="仿宋" w:eastAsia="方正仿宋简体"/>
          <w:sz w:val="30"/>
          <w:szCs w:val="30"/>
        </w:rPr>
        <w:t>7.室温保持范围、营业面积绿化比例、座位装备舒适度、显示器尺寸和分辨率等。</w:t>
      </w:r>
    </w:p>
    <w:p>
      <w:pPr>
        <w:pStyle w:val="4"/>
        <w:spacing w:before="0" w:beforeAutospacing="0" w:after="0" w:afterAutospacing="0" w:line="560" w:lineRule="exact"/>
        <w:ind w:firstLine="600" w:firstLineChars="200"/>
        <w:rPr>
          <w:rStyle w:val="7"/>
          <w:rFonts w:hint="eastAsia" w:ascii="方正楷体_GBK" w:eastAsia="方正楷体_GBK"/>
          <w:b w:val="0"/>
          <w:sz w:val="30"/>
          <w:szCs w:val="30"/>
        </w:rPr>
      </w:pPr>
      <w:r>
        <w:rPr>
          <w:rStyle w:val="7"/>
          <w:rFonts w:hint="eastAsia" w:ascii="方正楷体_GBK" w:eastAsia="方正楷体_GBK"/>
          <w:b w:val="0"/>
          <w:sz w:val="30"/>
          <w:szCs w:val="30"/>
        </w:rPr>
        <w:t>（二）管理部分:</w:t>
      </w:r>
    </w:p>
    <w:p>
      <w:pPr>
        <w:pStyle w:val="4"/>
        <w:spacing w:before="0" w:beforeAutospacing="0" w:after="0" w:afterAutospacing="0" w:line="560" w:lineRule="exact"/>
        <w:ind w:firstLine="600" w:firstLineChars="200"/>
        <w:rPr>
          <w:rFonts w:ascii="方正仿宋简体" w:hAnsi="仿宋" w:eastAsia="方正仿宋简体"/>
          <w:sz w:val="30"/>
          <w:szCs w:val="30"/>
        </w:rPr>
      </w:pPr>
      <w:r>
        <w:rPr>
          <w:rFonts w:hint="eastAsia" w:ascii="方正仿宋简体" w:hAnsi="仿宋" w:eastAsia="方正仿宋简体"/>
          <w:sz w:val="30"/>
          <w:szCs w:val="30"/>
        </w:rPr>
        <w:t>1.禁烟规定落实情况，场所内严格禁止吸烟；</w:t>
      </w:r>
    </w:p>
    <w:p>
      <w:pPr>
        <w:pStyle w:val="4"/>
        <w:spacing w:before="0" w:beforeAutospacing="0" w:after="0" w:afterAutospacing="0" w:line="560" w:lineRule="exact"/>
        <w:ind w:firstLine="600" w:firstLineChars="200"/>
        <w:rPr>
          <w:rFonts w:ascii="方正仿宋简体" w:hAnsi="仿宋" w:eastAsia="方正仿宋简体"/>
          <w:sz w:val="30"/>
          <w:szCs w:val="30"/>
        </w:rPr>
      </w:pPr>
      <w:r>
        <w:rPr>
          <w:rFonts w:hint="eastAsia" w:ascii="方正仿宋简体" w:hAnsi="仿宋" w:eastAsia="方正仿宋简体"/>
          <w:sz w:val="30"/>
          <w:szCs w:val="30"/>
        </w:rPr>
        <w:t>2.设置禁止浏览迷信、淫秽、色情、暴力等不当网站和“妥善保管物品”提示语（任何方向都能看到）；</w:t>
      </w:r>
    </w:p>
    <w:p>
      <w:pPr>
        <w:pStyle w:val="4"/>
        <w:spacing w:before="0" w:beforeAutospacing="0" w:after="0" w:afterAutospacing="0" w:line="560" w:lineRule="exact"/>
        <w:ind w:firstLine="600" w:firstLineChars="200"/>
        <w:rPr>
          <w:rFonts w:ascii="方正仿宋简体" w:hAnsi="仿宋" w:eastAsia="方正仿宋简体"/>
          <w:sz w:val="30"/>
          <w:szCs w:val="30"/>
        </w:rPr>
      </w:pPr>
      <w:r>
        <w:rPr>
          <w:rFonts w:hint="eastAsia" w:ascii="方正仿宋简体" w:hAnsi="仿宋" w:eastAsia="方正仿宋简体"/>
          <w:sz w:val="30"/>
          <w:szCs w:val="30"/>
        </w:rPr>
        <w:t>3.按规定设置安全出口标志和疏散标志（任何方向都能看到）；</w:t>
      </w:r>
    </w:p>
    <w:p>
      <w:pPr>
        <w:pStyle w:val="4"/>
        <w:spacing w:before="0" w:beforeAutospacing="0" w:after="0" w:afterAutospacing="0" w:line="560" w:lineRule="exact"/>
        <w:ind w:firstLine="600" w:firstLineChars="200"/>
        <w:rPr>
          <w:rFonts w:ascii="方正仿宋简体" w:hAnsi="仿宋" w:eastAsia="方正仿宋简体"/>
          <w:sz w:val="30"/>
          <w:szCs w:val="30"/>
        </w:rPr>
      </w:pPr>
      <w:r>
        <w:rPr>
          <w:rFonts w:hint="eastAsia" w:ascii="方正仿宋简体" w:hAnsi="仿宋" w:eastAsia="方正仿宋简体"/>
          <w:sz w:val="30"/>
          <w:szCs w:val="30"/>
        </w:rPr>
        <w:t>4.制定、落实岗位职责，实行定人定岗管理；</w:t>
      </w:r>
    </w:p>
    <w:p>
      <w:pPr>
        <w:pStyle w:val="4"/>
        <w:spacing w:before="0" w:beforeAutospacing="0" w:after="0" w:afterAutospacing="0" w:line="560" w:lineRule="exact"/>
        <w:ind w:firstLine="600" w:firstLineChars="200"/>
        <w:rPr>
          <w:rFonts w:ascii="方正仿宋简体" w:hAnsi="仿宋" w:eastAsia="方正仿宋简体"/>
          <w:sz w:val="30"/>
          <w:szCs w:val="30"/>
        </w:rPr>
      </w:pPr>
      <w:r>
        <w:rPr>
          <w:rFonts w:hint="eastAsia" w:ascii="方正仿宋简体" w:hAnsi="仿宋" w:eastAsia="方正仿宋简体"/>
          <w:sz w:val="30"/>
          <w:szCs w:val="30"/>
        </w:rPr>
        <w:t>5.公示12318等举报电话；</w:t>
      </w:r>
    </w:p>
    <w:p>
      <w:pPr>
        <w:pStyle w:val="4"/>
        <w:spacing w:before="0" w:beforeAutospacing="0" w:after="0" w:afterAutospacing="0" w:line="560" w:lineRule="exact"/>
        <w:ind w:firstLine="600" w:firstLineChars="200"/>
        <w:rPr>
          <w:rFonts w:ascii="方正仿宋简体" w:hAnsi="仿宋" w:eastAsia="方正仿宋简体"/>
          <w:sz w:val="30"/>
          <w:szCs w:val="30"/>
        </w:rPr>
      </w:pPr>
      <w:r>
        <w:rPr>
          <w:rFonts w:hint="eastAsia" w:ascii="方正仿宋简体" w:hAnsi="仿宋" w:eastAsia="方正仿宋简体"/>
          <w:sz w:val="30"/>
          <w:szCs w:val="30"/>
        </w:rPr>
        <w:t>6.制定、张贴防火、灭火、疏散、逃生方案，并定期进行员工消防安全技能培训；</w:t>
      </w:r>
    </w:p>
    <w:p>
      <w:pPr>
        <w:pStyle w:val="4"/>
        <w:spacing w:before="0" w:beforeAutospacing="0" w:after="0" w:afterAutospacing="0" w:line="560" w:lineRule="exact"/>
        <w:ind w:firstLine="600" w:firstLineChars="200"/>
        <w:rPr>
          <w:rFonts w:ascii="方正仿宋简体" w:hAnsi="仿宋" w:eastAsia="方正仿宋简体"/>
          <w:sz w:val="30"/>
          <w:szCs w:val="30"/>
        </w:rPr>
      </w:pPr>
      <w:r>
        <w:rPr>
          <w:rFonts w:hint="eastAsia" w:ascii="方正仿宋简体" w:hAnsi="仿宋" w:eastAsia="方正仿宋简体"/>
          <w:sz w:val="30"/>
          <w:szCs w:val="30"/>
        </w:rPr>
        <w:t>7.提供的影视节目须获得合法授权；</w:t>
      </w:r>
    </w:p>
    <w:p>
      <w:pPr>
        <w:pStyle w:val="4"/>
        <w:spacing w:before="0" w:beforeAutospacing="0" w:after="0" w:afterAutospacing="0" w:line="560" w:lineRule="exact"/>
        <w:ind w:firstLine="600" w:firstLineChars="200"/>
        <w:rPr>
          <w:rFonts w:ascii="方正仿宋简体" w:hAnsi="仿宋" w:eastAsia="方正仿宋简体"/>
          <w:sz w:val="30"/>
          <w:szCs w:val="30"/>
        </w:rPr>
      </w:pPr>
      <w:r>
        <w:rPr>
          <w:rFonts w:hint="eastAsia" w:ascii="方正仿宋简体" w:hAnsi="仿宋" w:eastAsia="方正仿宋简体"/>
          <w:sz w:val="30"/>
          <w:szCs w:val="30"/>
        </w:rPr>
        <w:t>8.建立从业人员名册和相关资料，从业人员应取得从业资格；</w:t>
      </w:r>
    </w:p>
    <w:p>
      <w:pPr>
        <w:pStyle w:val="4"/>
        <w:spacing w:before="0" w:beforeAutospacing="0" w:after="0" w:afterAutospacing="0" w:line="560" w:lineRule="exact"/>
        <w:ind w:firstLine="600" w:firstLineChars="200"/>
        <w:rPr>
          <w:rFonts w:hint="eastAsia" w:ascii="方正仿宋简体" w:hAnsi="仿宋" w:eastAsia="方正仿宋简体"/>
          <w:sz w:val="30"/>
          <w:szCs w:val="30"/>
        </w:rPr>
      </w:pPr>
      <w:r>
        <w:rPr>
          <w:rFonts w:hint="eastAsia" w:ascii="方正仿宋简体" w:hAnsi="仿宋" w:eastAsia="方正仿宋简体"/>
          <w:sz w:val="30"/>
          <w:szCs w:val="30"/>
        </w:rPr>
        <w:t>9.积极参加各级文化行政部门或协会组织的各项会议等活动。</w:t>
      </w:r>
    </w:p>
    <w:p>
      <w:pPr>
        <w:pStyle w:val="4"/>
        <w:spacing w:before="0" w:beforeAutospacing="0" w:after="0" w:afterAutospacing="0" w:line="560" w:lineRule="exact"/>
        <w:ind w:firstLine="600" w:firstLineChars="200"/>
        <w:rPr>
          <w:rStyle w:val="7"/>
          <w:rFonts w:hint="eastAsia" w:ascii="方正楷体_GBK" w:eastAsia="方正楷体_GBK"/>
          <w:b w:val="0"/>
          <w:sz w:val="30"/>
          <w:szCs w:val="30"/>
        </w:rPr>
      </w:pPr>
      <w:r>
        <w:rPr>
          <w:rStyle w:val="7"/>
          <w:rFonts w:hint="eastAsia" w:ascii="方正楷体_GBK" w:eastAsia="方正楷体_GBK"/>
          <w:b w:val="0"/>
          <w:sz w:val="30"/>
          <w:szCs w:val="30"/>
        </w:rPr>
        <w:t>（三）服务部分:</w:t>
      </w:r>
    </w:p>
    <w:p>
      <w:pPr>
        <w:pStyle w:val="4"/>
        <w:spacing w:before="0" w:beforeAutospacing="0" w:after="0" w:afterAutospacing="0" w:line="560" w:lineRule="exact"/>
        <w:ind w:firstLine="600" w:firstLineChars="200"/>
        <w:rPr>
          <w:rFonts w:hint="eastAsia" w:ascii="方正仿宋简体" w:hAnsi="仿宋" w:eastAsia="方正仿宋简体"/>
          <w:sz w:val="30"/>
          <w:szCs w:val="30"/>
        </w:rPr>
      </w:pPr>
      <w:r>
        <w:rPr>
          <w:rFonts w:hint="eastAsia" w:ascii="方正仿宋简体" w:hAnsi="仿宋" w:eastAsia="方正仿宋简体"/>
          <w:sz w:val="30"/>
          <w:szCs w:val="30"/>
        </w:rPr>
        <w:t>1.文明服务、诚信经营，有良好的服务态度和高度的责任心，主动劝阻不文明的消费者进入场所，倡导消费者文明上网，提供周到热情服务；</w:t>
      </w:r>
    </w:p>
    <w:p>
      <w:pPr>
        <w:pStyle w:val="4"/>
        <w:spacing w:before="0" w:beforeAutospacing="0" w:after="0" w:afterAutospacing="0" w:line="560" w:lineRule="exact"/>
        <w:ind w:firstLine="600" w:firstLineChars="200"/>
        <w:rPr>
          <w:rFonts w:ascii="方正仿宋简体" w:hAnsi="仿宋" w:eastAsia="方正仿宋简体"/>
          <w:sz w:val="30"/>
          <w:szCs w:val="30"/>
        </w:rPr>
      </w:pPr>
      <w:r>
        <w:rPr>
          <w:rFonts w:hint="eastAsia" w:ascii="方正仿宋简体" w:hAnsi="仿宋" w:eastAsia="方正仿宋简体"/>
          <w:sz w:val="30"/>
          <w:szCs w:val="30"/>
        </w:rPr>
        <w:t>2.明码标价，服务台显著位置放置固定的服务价目表；</w:t>
      </w:r>
    </w:p>
    <w:p>
      <w:pPr>
        <w:pStyle w:val="4"/>
        <w:spacing w:before="0" w:beforeAutospacing="0" w:after="0" w:afterAutospacing="0" w:line="560" w:lineRule="exact"/>
        <w:ind w:firstLine="600" w:firstLineChars="200"/>
        <w:rPr>
          <w:rFonts w:ascii="方正仿宋简体" w:hAnsi="仿宋" w:eastAsia="方正仿宋简体"/>
          <w:sz w:val="30"/>
          <w:szCs w:val="30"/>
        </w:rPr>
      </w:pPr>
      <w:r>
        <w:rPr>
          <w:rFonts w:hint="eastAsia" w:ascii="方正仿宋简体" w:hAnsi="仿宋" w:eastAsia="方正仿宋简体"/>
          <w:sz w:val="30"/>
          <w:szCs w:val="30"/>
        </w:rPr>
        <w:t>3.工作人员统一着装，佩戴上岗证或工作证；</w:t>
      </w:r>
    </w:p>
    <w:p>
      <w:pPr>
        <w:pStyle w:val="4"/>
        <w:spacing w:before="0" w:beforeAutospacing="0" w:after="0" w:afterAutospacing="0" w:line="560" w:lineRule="exact"/>
        <w:ind w:firstLine="600" w:firstLineChars="200"/>
        <w:rPr>
          <w:rFonts w:ascii="方正仿宋简体" w:hAnsi="仿宋" w:eastAsia="方正仿宋简体"/>
          <w:sz w:val="30"/>
          <w:szCs w:val="30"/>
        </w:rPr>
      </w:pPr>
      <w:r>
        <w:rPr>
          <w:rFonts w:hint="eastAsia" w:ascii="方正仿宋简体" w:hAnsi="仿宋" w:eastAsia="方正仿宋简体"/>
          <w:sz w:val="30"/>
          <w:szCs w:val="30"/>
        </w:rPr>
        <w:t>4.顾客离场及时清理桌上垃圾；</w:t>
      </w:r>
    </w:p>
    <w:p>
      <w:pPr>
        <w:pStyle w:val="4"/>
        <w:spacing w:before="0" w:beforeAutospacing="0" w:after="0" w:afterAutospacing="0" w:line="560" w:lineRule="exact"/>
        <w:ind w:firstLine="600" w:firstLineChars="200"/>
        <w:rPr>
          <w:rFonts w:ascii="方正仿宋简体" w:hAnsi="仿宋" w:eastAsia="方正仿宋简体"/>
          <w:sz w:val="30"/>
          <w:szCs w:val="30"/>
        </w:rPr>
      </w:pPr>
      <w:r>
        <w:rPr>
          <w:rFonts w:hint="eastAsia" w:ascii="方正仿宋简体" w:hAnsi="仿宋" w:eastAsia="方正仿宋简体"/>
          <w:sz w:val="30"/>
          <w:szCs w:val="30"/>
        </w:rPr>
        <w:t>5.安装按铃器等电子设备提醒业务，提高服务效率。</w:t>
      </w:r>
    </w:p>
    <w:p>
      <w:pPr>
        <w:pStyle w:val="4"/>
        <w:spacing w:before="0" w:beforeAutospacing="0" w:after="0" w:afterAutospacing="0" w:line="560" w:lineRule="exact"/>
        <w:ind w:firstLine="600" w:firstLineChars="200"/>
        <w:rPr>
          <w:rFonts w:ascii="方正仿宋简体" w:hAnsi="仿宋" w:eastAsia="方正仿宋简体"/>
          <w:sz w:val="30"/>
          <w:szCs w:val="30"/>
        </w:rPr>
      </w:pPr>
      <w:r>
        <w:rPr>
          <w:rStyle w:val="7"/>
          <w:rFonts w:hint="eastAsia" w:ascii="黑体" w:hAnsi="黑体" w:eastAsia="黑体"/>
          <w:b w:val="0"/>
          <w:sz w:val="30"/>
          <w:szCs w:val="30"/>
        </w:rPr>
        <w:t>第六条</w:t>
      </w:r>
      <w:r>
        <w:rPr>
          <w:rStyle w:val="7"/>
          <w:rFonts w:hint="eastAsia" w:ascii="仿宋" w:hAnsi="仿宋" w:eastAsia="仿宋"/>
          <w:sz w:val="30"/>
          <w:szCs w:val="30"/>
        </w:rPr>
        <w:t xml:space="preserve">  </w:t>
      </w:r>
      <w:r>
        <w:rPr>
          <w:rFonts w:hint="eastAsia" w:ascii="方正仿宋简体" w:hAnsi="仿宋" w:eastAsia="方正仿宋简体"/>
          <w:sz w:val="30"/>
          <w:szCs w:val="30"/>
        </w:rPr>
        <w:t>申请“绿色网吧”，先按评分细则进行自评。符合要求的，填写申报表并提交相应材料，包括文字和图片资料。</w:t>
      </w:r>
    </w:p>
    <w:p>
      <w:pPr>
        <w:pStyle w:val="4"/>
        <w:spacing w:before="0" w:beforeAutospacing="0" w:after="0" w:afterAutospacing="0" w:line="560" w:lineRule="exact"/>
        <w:ind w:firstLine="600" w:firstLineChars="200"/>
        <w:rPr>
          <w:rFonts w:ascii="方正仿宋简体" w:hAnsi="仿宋" w:eastAsia="方正仿宋简体"/>
          <w:sz w:val="30"/>
          <w:szCs w:val="30"/>
        </w:rPr>
      </w:pPr>
      <w:r>
        <w:rPr>
          <w:rFonts w:hint="eastAsia" w:ascii="黑体" w:hAnsi="黑体" w:eastAsia="黑体"/>
          <w:bCs/>
          <w:sz w:val="30"/>
          <w:szCs w:val="30"/>
        </w:rPr>
        <w:t>第七条</w:t>
      </w:r>
      <w:r>
        <w:rPr>
          <w:rFonts w:hint="eastAsia" w:ascii="仿宋" w:hAnsi="仿宋" w:eastAsia="仿宋"/>
          <w:b/>
          <w:bCs/>
          <w:sz w:val="30"/>
          <w:szCs w:val="30"/>
        </w:rPr>
        <w:t xml:space="preserve">  </w:t>
      </w:r>
      <w:r>
        <w:rPr>
          <w:rFonts w:hint="eastAsia" w:ascii="方正仿宋简体" w:hAnsi="仿宋" w:eastAsia="方正仿宋简体"/>
          <w:sz w:val="30"/>
          <w:szCs w:val="30"/>
        </w:rPr>
        <w:t>省互联网文化行业协会对存在以下情节的“绿色网吧”，可做出撤销证书、标志的决定：</w:t>
      </w:r>
    </w:p>
    <w:p>
      <w:pPr>
        <w:spacing w:line="560" w:lineRule="exact"/>
        <w:ind w:firstLine="600" w:firstLineChars="200"/>
        <w:rPr>
          <w:rFonts w:hint="eastAsia" w:ascii="方正仿宋简体" w:hAnsi="仿宋" w:eastAsia="方正仿宋简体" w:cs="宋体"/>
          <w:kern w:val="0"/>
          <w:sz w:val="30"/>
          <w:szCs w:val="30"/>
        </w:rPr>
      </w:pPr>
      <w:r>
        <w:rPr>
          <w:rFonts w:hint="eastAsia" w:ascii="方正仿宋简体" w:hAnsi="仿宋" w:eastAsia="方正仿宋简体" w:cs="宋体"/>
          <w:kern w:val="0"/>
          <w:sz w:val="30"/>
          <w:szCs w:val="30"/>
        </w:rPr>
        <w:t>（一）发现存在第四条情节的；</w:t>
      </w:r>
    </w:p>
    <w:p>
      <w:pPr>
        <w:spacing w:line="560" w:lineRule="exact"/>
        <w:ind w:firstLine="600" w:firstLineChars="200"/>
        <w:rPr>
          <w:rFonts w:ascii="方正仿宋简体" w:hAnsi="仿宋" w:eastAsia="方正仿宋简体" w:cs="宋体"/>
          <w:kern w:val="0"/>
          <w:sz w:val="30"/>
          <w:szCs w:val="30"/>
        </w:rPr>
      </w:pPr>
      <w:r>
        <w:rPr>
          <w:rFonts w:hint="eastAsia" w:ascii="方正仿宋简体" w:hAnsi="仿宋" w:eastAsia="方正仿宋简体" w:cs="宋体"/>
          <w:kern w:val="0"/>
          <w:sz w:val="30"/>
          <w:szCs w:val="30"/>
        </w:rPr>
        <w:t>（二）受到文化行政部门行政处罚，情节严重的；</w:t>
      </w:r>
    </w:p>
    <w:p>
      <w:pPr>
        <w:spacing w:line="560" w:lineRule="exact"/>
        <w:ind w:firstLine="600" w:firstLineChars="200"/>
        <w:rPr>
          <w:rFonts w:ascii="方正仿宋简体" w:hAnsi="仿宋" w:eastAsia="方正仿宋简体" w:cs="宋体"/>
          <w:kern w:val="0"/>
          <w:sz w:val="30"/>
          <w:szCs w:val="30"/>
        </w:rPr>
      </w:pPr>
      <w:r>
        <w:rPr>
          <w:rFonts w:hint="eastAsia" w:ascii="方正仿宋简体" w:hAnsi="仿宋" w:eastAsia="方正仿宋简体" w:cs="宋体"/>
          <w:kern w:val="0"/>
          <w:sz w:val="30"/>
          <w:szCs w:val="30"/>
        </w:rPr>
        <w:t>（三）申报材料与实际不符，足以影响评定结果的；</w:t>
      </w:r>
    </w:p>
    <w:p>
      <w:pPr>
        <w:spacing w:line="560" w:lineRule="exact"/>
        <w:ind w:firstLine="600" w:firstLineChars="200"/>
        <w:rPr>
          <w:rFonts w:ascii="方正仿宋简体" w:hAnsi="仿宋" w:eastAsia="方正仿宋简体" w:cs="宋体"/>
          <w:kern w:val="0"/>
          <w:sz w:val="30"/>
          <w:szCs w:val="30"/>
        </w:rPr>
      </w:pPr>
      <w:r>
        <w:rPr>
          <w:rFonts w:hint="eastAsia" w:ascii="方正仿宋简体" w:hAnsi="仿宋" w:eastAsia="方正仿宋简体" w:cs="宋体"/>
          <w:kern w:val="0"/>
          <w:sz w:val="30"/>
          <w:szCs w:val="30"/>
        </w:rPr>
        <w:t>（四）营业面积、经营业态或其他因素发生重大改变，足以影响评定结果的。</w:t>
      </w:r>
    </w:p>
    <w:p>
      <w:pPr>
        <w:pStyle w:val="4"/>
        <w:spacing w:before="0" w:beforeAutospacing="0" w:after="0" w:afterAutospacing="0" w:line="560" w:lineRule="exact"/>
        <w:ind w:firstLine="600" w:firstLineChars="200"/>
        <w:rPr>
          <w:rFonts w:ascii="方正仿宋简体" w:hAnsi="仿宋" w:eastAsia="方正仿宋简体"/>
          <w:sz w:val="30"/>
          <w:szCs w:val="30"/>
        </w:rPr>
      </w:pPr>
      <w:r>
        <w:rPr>
          <w:rFonts w:hint="eastAsia" w:ascii="方正仿宋简体" w:hAnsi="仿宋" w:eastAsia="方正仿宋简体"/>
          <w:sz w:val="30"/>
          <w:szCs w:val="30"/>
        </w:rPr>
        <w:t>被撤销</w:t>
      </w:r>
      <w:r>
        <w:rPr>
          <w:rFonts w:hint="eastAsia" w:ascii="方正仿宋简体" w:eastAsia="方正仿宋简体"/>
          <w:bCs/>
        </w:rPr>
        <w:t>“</w:t>
      </w:r>
      <w:r>
        <w:rPr>
          <w:rFonts w:hint="eastAsia" w:ascii="方正仿宋简体" w:hAnsi="仿宋" w:eastAsia="方正仿宋简体"/>
          <w:sz w:val="30"/>
          <w:szCs w:val="30"/>
        </w:rPr>
        <w:t>绿色网吧”的，主动交出证书、标志，两年内不得再申报。</w:t>
      </w:r>
    </w:p>
    <w:p>
      <w:pPr>
        <w:pStyle w:val="4"/>
        <w:spacing w:before="0" w:beforeAutospacing="0" w:after="0" w:afterAutospacing="0" w:line="560" w:lineRule="exact"/>
        <w:ind w:firstLine="600" w:firstLineChars="200"/>
        <w:rPr>
          <w:rFonts w:ascii="方正仿宋简体" w:hAnsi="仿宋" w:eastAsia="方正仿宋简体"/>
          <w:sz w:val="30"/>
          <w:szCs w:val="30"/>
        </w:rPr>
      </w:pPr>
      <w:r>
        <w:rPr>
          <w:rFonts w:hint="eastAsia" w:ascii="黑体" w:hAnsi="黑体" w:eastAsia="黑体"/>
          <w:bCs/>
          <w:sz w:val="30"/>
          <w:szCs w:val="30"/>
        </w:rPr>
        <w:t>第八条</w:t>
      </w:r>
      <w:r>
        <w:rPr>
          <w:rFonts w:hint="eastAsia" w:ascii="仿宋" w:hAnsi="仿宋" w:eastAsia="仿宋"/>
          <w:b/>
          <w:bCs/>
          <w:sz w:val="30"/>
          <w:szCs w:val="30"/>
        </w:rPr>
        <w:t xml:space="preserve">  </w:t>
      </w:r>
      <w:r>
        <w:rPr>
          <w:rFonts w:hint="eastAsia" w:ascii="方正仿宋简体" w:hAnsi="仿宋" w:eastAsia="方正仿宋简体"/>
          <w:sz w:val="30"/>
          <w:szCs w:val="30"/>
        </w:rPr>
        <w:t>“绿色网吧”评定后，由江苏省互联网文化行业协会颁发“绿色网吧”相关证书和标志。</w:t>
      </w:r>
    </w:p>
    <w:p>
      <w:pPr>
        <w:pStyle w:val="4"/>
        <w:spacing w:before="0" w:beforeAutospacing="0" w:after="0" w:afterAutospacing="0" w:line="560" w:lineRule="exact"/>
        <w:ind w:firstLine="600" w:firstLineChars="200"/>
        <w:rPr>
          <w:rFonts w:ascii="仿宋" w:hAnsi="仿宋" w:eastAsia="仿宋"/>
          <w:sz w:val="30"/>
          <w:szCs w:val="30"/>
        </w:rPr>
      </w:pPr>
      <w:r>
        <w:rPr>
          <w:rFonts w:hint="eastAsia" w:ascii="黑体" w:hAnsi="黑体" w:eastAsia="黑体"/>
          <w:bCs/>
          <w:sz w:val="30"/>
          <w:szCs w:val="30"/>
        </w:rPr>
        <w:t>第九条</w:t>
      </w:r>
      <w:r>
        <w:rPr>
          <w:rFonts w:hint="eastAsia" w:ascii="仿宋" w:hAnsi="仿宋" w:eastAsia="仿宋"/>
          <w:b/>
          <w:bCs/>
          <w:sz w:val="30"/>
          <w:szCs w:val="30"/>
        </w:rPr>
        <w:t xml:space="preserve">  </w:t>
      </w:r>
      <w:r>
        <w:rPr>
          <w:rFonts w:hint="eastAsia" w:ascii="方正仿宋简体" w:hAnsi="仿宋" w:eastAsia="方正仿宋简体"/>
          <w:sz w:val="30"/>
          <w:szCs w:val="30"/>
        </w:rPr>
        <w:t>省互联网文化行业协会将不定期组织具有特色的“绿色网吧”交流学习。</w:t>
      </w:r>
    </w:p>
    <w:p>
      <w:pPr>
        <w:pStyle w:val="4"/>
        <w:spacing w:before="0" w:beforeAutospacing="0" w:after="0" w:afterAutospacing="0" w:line="560" w:lineRule="exact"/>
        <w:ind w:firstLine="600" w:firstLineChars="200"/>
        <w:rPr>
          <w:rFonts w:hint="eastAsia" w:ascii="方正仿宋简体" w:hAnsi="仿宋" w:eastAsia="方正仿宋简体"/>
          <w:sz w:val="30"/>
          <w:szCs w:val="30"/>
        </w:rPr>
      </w:pPr>
      <w:r>
        <w:rPr>
          <w:rStyle w:val="7"/>
          <w:rFonts w:hint="eastAsia" w:ascii="黑体" w:hAnsi="黑体" w:eastAsia="黑体"/>
          <w:b w:val="0"/>
          <w:sz w:val="30"/>
          <w:szCs w:val="30"/>
        </w:rPr>
        <w:t>第十条</w:t>
      </w:r>
      <w:r>
        <w:rPr>
          <w:rStyle w:val="7"/>
          <w:rFonts w:hint="eastAsia" w:ascii="仿宋" w:hAnsi="仿宋" w:eastAsia="仿宋"/>
          <w:sz w:val="30"/>
          <w:szCs w:val="30"/>
        </w:rPr>
        <w:t xml:space="preserve">  </w:t>
      </w:r>
      <w:r>
        <w:rPr>
          <w:rFonts w:hint="eastAsia" w:ascii="方正仿宋简体" w:eastAsia="方正仿宋简体"/>
          <w:bCs/>
        </w:rPr>
        <w:t>“</w:t>
      </w:r>
      <w:r>
        <w:rPr>
          <w:rFonts w:hint="eastAsia" w:ascii="方正仿宋简体" w:hAnsi="仿宋" w:eastAsia="方正仿宋简体"/>
          <w:sz w:val="30"/>
          <w:szCs w:val="30"/>
        </w:rPr>
        <w:t>绿色网吧”由省文化和旅游厅及省互联网文化行业协会组织重点宣传、推介，优先参加省互联网文化行业协会组织的各项活动；同时，省互联网文化行业协会优先推荐其参加其他相关部门组织的各项活动。具体由省互联网文化行业协会另行通知。</w:t>
      </w:r>
    </w:p>
    <w:p>
      <w:pPr>
        <w:pStyle w:val="4"/>
        <w:spacing w:before="0" w:beforeAutospacing="0" w:after="0" w:afterAutospacing="0" w:line="560" w:lineRule="exact"/>
        <w:ind w:firstLine="600" w:firstLineChars="200"/>
        <w:rPr>
          <w:rFonts w:hint="eastAsia" w:ascii="仿宋" w:hAnsi="仿宋" w:eastAsia="仿宋"/>
          <w:sz w:val="30"/>
          <w:szCs w:val="30"/>
        </w:rPr>
      </w:pPr>
      <w:r>
        <w:rPr>
          <w:rStyle w:val="7"/>
          <w:rFonts w:hint="eastAsia" w:ascii="黑体" w:hAnsi="黑体" w:eastAsia="黑体"/>
          <w:b w:val="0"/>
          <w:sz w:val="30"/>
          <w:szCs w:val="30"/>
        </w:rPr>
        <w:t>第十一条</w:t>
      </w:r>
      <w:r>
        <w:rPr>
          <w:rStyle w:val="7"/>
          <w:rFonts w:hint="eastAsia" w:ascii="仿宋" w:hAnsi="仿宋" w:eastAsia="仿宋"/>
          <w:sz w:val="30"/>
          <w:szCs w:val="30"/>
        </w:rPr>
        <w:t xml:space="preserve">  </w:t>
      </w:r>
      <w:r>
        <w:rPr>
          <w:rFonts w:hint="eastAsia" w:ascii="方正仿宋简体" w:eastAsia="方正仿宋简体"/>
          <w:bCs/>
        </w:rPr>
        <w:t>“</w:t>
      </w:r>
      <w:r>
        <w:rPr>
          <w:rFonts w:hint="eastAsia" w:ascii="方正仿宋简体" w:hAnsi="仿宋" w:eastAsia="方正仿宋简体"/>
          <w:sz w:val="30"/>
          <w:szCs w:val="30"/>
        </w:rPr>
        <w:t>绿色网吧”标志应当悬挂在经营场所入口的显著位置，并可在有关资料中标明。</w:t>
      </w:r>
    </w:p>
    <w:p>
      <w:pPr>
        <w:spacing w:line="560" w:lineRule="exact"/>
        <w:ind w:firstLine="600" w:firstLineChars="200"/>
        <w:rPr>
          <w:rFonts w:hint="eastAsia" w:ascii="仿宋" w:hAnsi="仿宋" w:eastAsia="仿宋" w:cs="宋体"/>
          <w:color w:val="FF0000"/>
          <w:kern w:val="0"/>
          <w:sz w:val="30"/>
          <w:szCs w:val="30"/>
        </w:rPr>
      </w:pPr>
      <w:r>
        <w:rPr>
          <w:rStyle w:val="7"/>
          <w:rFonts w:hint="eastAsia" w:ascii="黑体" w:hAnsi="宋体" w:eastAsia="黑体" w:cs="黑体"/>
          <w:b w:val="0"/>
          <w:color w:val="333333"/>
          <w:sz w:val="30"/>
          <w:szCs w:val="30"/>
          <w:shd w:val="clear" w:color="auto" w:fill="FFFFFF"/>
        </w:rPr>
        <w:t xml:space="preserve">第十二条  </w:t>
      </w:r>
      <w:r>
        <w:rPr>
          <w:rFonts w:hint="eastAsia" w:ascii="方正仿宋简体" w:hAnsi="仿宋" w:eastAsia="方正仿宋简体" w:cs="宋体"/>
          <w:kern w:val="0"/>
          <w:sz w:val="30"/>
          <w:szCs w:val="30"/>
        </w:rPr>
        <w:t>省互联网文化行业协会每年组织对已评定的“绿色网吧”经营场所进行复核，不符合要求的，作出撤销决定。</w:t>
      </w:r>
    </w:p>
    <w:p>
      <w:pPr>
        <w:pStyle w:val="4"/>
        <w:spacing w:before="0" w:beforeAutospacing="0" w:after="0" w:afterAutospacing="0" w:line="560" w:lineRule="exact"/>
        <w:ind w:firstLine="600" w:firstLineChars="200"/>
        <w:rPr>
          <w:rFonts w:ascii="方正仿宋简体" w:hAnsi="仿宋" w:eastAsia="方正仿宋简体"/>
          <w:sz w:val="30"/>
          <w:szCs w:val="30"/>
        </w:rPr>
      </w:pPr>
      <w:r>
        <w:rPr>
          <w:rStyle w:val="7"/>
          <w:rFonts w:hint="eastAsia" w:ascii="黑体" w:hAnsi="黑体" w:eastAsia="黑体"/>
          <w:b w:val="0"/>
          <w:sz w:val="30"/>
          <w:szCs w:val="30"/>
        </w:rPr>
        <w:t>第十三条</w:t>
      </w:r>
      <w:r>
        <w:rPr>
          <w:rStyle w:val="7"/>
          <w:rFonts w:hint="eastAsia" w:ascii="仿宋" w:hAnsi="仿宋" w:eastAsia="仿宋"/>
          <w:sz w:val="30"/>
          <w:szCs w:val="30"/>
        </w:rPr>
        <w:t xml:space="preserve">  </w:t>
      </w:r>
      <w:r>
        <w:rPr>
          <w:rFonts w:hint="eastAsia" w:ascii="方正仿宋简体" w:hAnsi="仿宋" w:eastAsia="方正仿宋简体"/>
          <w:sz w:val="30"/>
          <w:szCs w:val="30"/>
        </w:rPr>
        <w:t>本办法自2017年5月1日起施行。</w:t>
      </w:r>
    </w:p>
    <w:p>
      <w:pPr>
        <w:pStyle w:val="4"/>
        <w:spacing w:before="0" w:beforeAutospacing="0" w:after="0" w:afterAutospacing="0" w:line="560" w:lineRule="exact"/>
        <w:ind w:firstLine="600" w:firstLineChars="200"/>
        <w:rPr>
          <w:rFonts w:ascii="仿宋" w:hAnsi="仿宋" w:eastAsia="仿宋"/>
          <w:sz w:val="30"/>
          <w:szCs w:val="30"/>
        </w:rPr>
        <w:sectPr>
          <w:headerReference r:id="rId3" w:type="default"/>
          <w:footerReference r:id="rId4" w:type="default"/>
          <w:pgSz w:w="11906" w:h="16838"/>
          <w:pgMar w:top="2098" w:right="1474" w:bottom="1985" w:left="1588" w:header="851" w:footer="992" w:gutter="0"/>
          <w:cols w:space="720" w:num="1"/>
          <w:docGrid w:linePitch="318" w:charSpace="0"/>
        </w:sectPr>
      </w:pPr>
    </w:p>
    <w:p>
      <w:pPr>
        <w:pStyle w:val="4"/>
        <w:spacing w:before="0" w:beforeAutospacing="0" w:after="0" w:afterAutospacing="0"/>
        <w:jc w:val="both"/>
        <w:rPr>
          <w:rFonts w:hint="eastAsia" w:ascii="仿宋" w:hAnsi="仿宋" w:eastAsia="仿宋" w:cs="仿宋"/>
          <w:sz w:val="32"/>
          <w:szCs w:val="32"/>
        </w:rPr>
      </w:pPr>
      <w:r>
        <w:rPr>
          <w:rFonts w:hint="eastAsia" w:ascii="仿宋" w:hAnsi="仿宋" w:eastAsia="仿宋" w:cs="仿宋"/>
          <w:sz w:val="32"/>
          <w:szCs w:val="32"/>
        </w:rPr>
        <w:t>附件2</w:t>
      </w:r>
    </w:p>
    <w:p>
      <w:pPr>
        <w:spacing w:before="240" w:beforeLines="100" w:after="240" w:afterLines="100" w:line="560" w:lineRule="exact"/>
        <w:jc w:val="center"/>
        <w:rPr>
          <w:rFonts w:hint="eastAsia" w:ascii="仿宋" w:hAnsi="仿宋" w:eastAsia="仿宋" w:cs="仿宋"/>
          <w:sz w:val="36"/>
          <w:szCs w:val="36"/>
        </w:rPr>
      </w:pPr>
      <w:r>
        <w:rPr>
          <w:rFonts w:hint="eastAsia" w:ascii="仿宋" w:hAnsi="仿宋" w:eastAsia="仿宋" w:cs="仿宋"/>
          <w:bCs/>
          <w:sz w:val="44"/>
          <w:szCs w:val="44"/>
        </w:rPr>
        <w:t>江苏省“绿色网吧”评分表</w:t>
      </w:r>
    </w:p>
    <w:p>
      <w:pPr>
        <w:spacing w:before="120" w:beforeLines="50" w:after="120" w:afterLines="50"/>
        <w:jc w:val="center"/>
        <w:rPr>
          <w:rFonts w:hint="eastAsia" w:ascii="仿宋" w:hAnsi="仿宋" w:eastAsia="仿宋" w:cs="仿宋"/>
          <w:sz w:val="32"/>
          <w:szCs w:val="32"/>
        </w:rPr>
      </w:pPr>
      <w:r>
        <w:rPr>
          <w:rFonts w:hint="eastAsia" w:ascii="仿宋" w:hAnsi="仿宋" w:eastAsia="仿宋" w:cs="仿宋"/>
          <w:sz w:val="32"/>
          <w:szCs w:val="32"/>
        </w:rPr>
        <w:t>（2019年第1版）</w:t>
      </w:r>
    </w:p>
    <w:tbl>
      <w:tblPr>
        <w:tblStyle w:val="5"/>
        <w:tblW w:w="8949" w:type="dxa"/>
        <w:tblInd w:w="90" w:type="dxa"/>
        <w:tblLayout w:type="fixed"/>
        <w:tblCellMar>
          <w:top w:w="0" w:type="dxa"/>
          <w:left w:w="108" w:type="dxa"/>
          <w:bottom w:w="0" w:type="dxa"/>
          <w:right w:w="108" w:type="dxa"/>
        </w:tblCellMar>
      </w:tblPr>
      <w:tblGrid>
        <w:gridCol w:w="727"/>
        <w:gridCol w:w="6521"/>
        <w:gridCol w:w="850"/>
        <w:gridCol w:w="851"/>
      </w:tblGrid>
      <w:tr>
        <w:tblPrEx>
          <w:tblLayout w:type="fixed"/>
          <w:tblCellMar>
            <w:top w:w="0" w:type="dxa"/>
            <w:left w:w="108" w:type="dxa"/>
            <w:bottom w:w="0" w:type="dxa"/>
            <w:right w:w="108" w:type="dxa"/>
          </w:tblCellMar>
        </w:tblPrEx>
        <w:trPr>
          <w:trHeight w:val="600" w:hRule="atLeast"/>
        </w:trPr>
        <w:tc>
          <w:tcPr>
            <w:tcW w:w="727" w:type="dxa"/>
            <w:tcBorders>
              <w:top w:val="single" w:color="auto" w:sz="4" w:space="0"/>
              <w:left w:val="single" w:color="auto" w:sz="4" w:space="0"/>
              <w:bottom w:val="single" w:color="auto" w:sz="4" w:space="0"/>
              <w:right w:val="single" w:color="auto" w:sz="4" w:space="0"/>
            </w:tcBorders>
            <w:noWrap w:val="0"/>
            <w:vAlign w:val="center"/>
          </w:tcPr>
          <w:p>
            <w:pPr>
              <w:widowControl/>
              <w:ind w:left="-105" w:leftChars="-50" w:right="-105" w:rightChars="-50"/>
              <w:jc w:val="center"/>
              <w:rPr>
                <w:rFonts w:hint="eastAsia" w:ascii="仿宋" w:hAnsi="仿宋" w:eastAsia="仿宋" w:cs="仿宋"/>
                <w:kern w:val="0"/>
                <w:sz w:val="28"/>
                <w:szCs w:val="28"/>
              </w:rPr>
            </w:pPr>
            <w:r>
              <w:rPr>
                <w:rFonts w:hint="eastAsia" w:ascii="仿宋" w:hAnsi="仿宋" w:eastAsia="仿宋" w:cs="仿宋"/>
                <w:kern w:val="0"/>
                <w:sz w:val="28"/>
                <w:szCs w:val="28"/>
              </w:rPr>
              <w:t>序号</w:t>
            </w:r>
          </w:p>
        </w:tc>
        <w:tc>
          <w:tcPr>
            <w:tcW w:w="6521" w:type="dxa"/>
            <w:tcBorders>
              <w:top w:val="single" w:color="auto" w:sz="4" w:space="0"/>
              <w:left w:val="nil"/>
              <w:bottom w:val="single" w:color="auto" w:sz="4" w:space="0"/>
              <w:right w:val="single" w:color="auto" w:sz="4" w:space="0"/>
            </w:tcBorders>
            <w:noWrap w:val="0"/>
            <w:vAlign w:val="center"/>
          </w:tcPr>
          <w:p>
            <w:pPr>
              <w:widowControl/>
              <w:ind w:left="-105" w:leftChars="-50" w:right="-105" w:rightChars="-50"/>
              <w:jc w:val="center"/>
              <w:rPr>
                <w:rFonts w:hint="eastAsia" w:ascii="仿宋" w:hAnsi="仿宋" w:eastAsia="仿宋" w:cs="仿宋"/>
                <w:kern w:val="0"/>
                <w:sz w:val="28"/>
                <w:szCs w:val="28"/>
              </w:rPr>
            </w:pPr>
            <w:r>
              <w:rPr>
                <w:rFonts w:hint="eastAsia" w:ascii="仿宋" w:hAnsi="仿宋" w:eastAsia="仿宋" w:cs="仿宋"/>
                <w:kern w:val="0"/>
                <w:sz w:val="28"/>
                <w:szCs w:val="28"/>
              </w:rPr>
              <w:t>项    目</w:t>
            </w:r>
          </w:p>
        </w:tc>
        <w:tc>
          <w:tcPr>
            <w:tcW w:w="850" w:type="dxa"/>
            <w:tcBorders>
              <w:top w:val="single" w:color="auto" w:sz="4" w:space="0"/>
              <w:left w:val="nil"/>
              <w:bottom w:val="single" w:color="auto" w:sz="4" w:space="0"/>
              <w:right w:val="single" w:color="auto" w:sz="4" w:space="0"/>
            </w:tcBorders>
            <w:noWrap w:val="0"/>
            <w:vAlign w:val="center"/>
          </w:tcPr>
          <w:p>
            <w:pPr>
              <w:widowControl/>
              <w:ind w:left="-105" w:leftChars="-50" w:right="-105" w:rightChars="-50"/>
              <w:jc w:val="center"/>
              <w:rPr>
                <w:rFonts w:hint="eastAsia" w:ascii="仿宋" w:hAnsi="仿宋" w:eastAsia="仿宋" w:cs="仿宋"/>
                <w:kern w:val="0"/>
                <w:sz w:val="28"/>
                <w:szCs w:val="28"/>
              </w:rPr>
            </w:pPr>
            <w:r>
              <w:rPr>
                <w:rFonts w:hint="eastAsia" w:ascii="仿宋" w:hAnsi="仿宋" w:eastAsia="仿宋" w:cs="仿宋"/>
                <w:kern w:val="0"/>
                <w:sz w:val="28"/>
                <w:szCs w:val="28"/>
              </w:rPr>
              <w:t>分值</w:t>
            </w:r>
          </w:p>
        </w:tc>
        <w:tc>
          <w:tcPr>
            <w:tcW w:w="851" w:type="dxa"/>
            <w:tcBorders>
              <w:top w:val="single" w:color="auto" w:sz="4" w:space="0"/>
              <w:left w:val="nil"/>
              <w:bottom w:val="single" w:color="auto" w:sz="4" w:space="0"/>
              <w:right w:val="single" w:color="auto" w:sz="4" w:space="0"/>
            </w:tcBorders>
            <w:noWrap w:val="0"/>
            <w:vAlign w:val="center"/>
          </w:tcPr>
          <w:p>
            <w:pPr>
              <w:widowControl/>
              <w:ind w:left="-105" w:leftChars="-50" w:right="-105" w:rightChars="-50"/>
              <w:jc w:val="center"/>
              <w:rPr>
                <w:rFonts w:hint="eastAsia" w:ascii="仿宋" w:hAnsi="仿宋" w:eastAsia="仿宋" w:cs="仿宋"/>
                <w:kern w:val="0"/>
                <w:sz w:val="28"/>
                <w:szCs w:val="28"/>
              </w:rPr>
            </w:pPr>
            <w:r>
              <w:rPr>
                <w:rFonts w:hint="eastAsia" w:ascii="仿宋" w:hAnsi="仿宋" w:eastAsia="仿宋" w:cs="仿宋"/>
                <w:kern w:val="0"/>
                <w:sz w:val="28"/>
                <w:szCs w:val="28"/>
              </w:rPr>
              <w:t>自评分</w:t>
            </w:r>
          </w:p>
        </w:tc>
      </w:tr>
      <w:tr>
        <w:tblPrEx>
          <w:tblLayout w:type="fixed"/>
          <w:tblCellMar>
            <w:top w:w="0" w:type="dxa"/>
            <w:left w:w="108" w:type="dxa"/>
            <w:bottom w:w="0" w:type="dxa"/>
            <w:right w:w="108" w:type="dxa"/>
          </w:tblCellMar>
        </w:tblPrEx>
        <w:trPr>
          <w:trHeight w:val="1077" w:hRule="exact"/>
        </w:trPr>
        <w:tc>
          <w:tcPr>
            <w:tcW w:w="727"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8"/>
                <w:szCs w:val="28"/>
              </w:rPr>
            </w:pPr>
            <w:r>
              <w:rPr>
                <w:rFonts w:hint="eastAsia" w:ascii="仿宋" w:hAnsi="仿宋" w:eastAsia="仿宋" w:cs="仿宋"/>
                <w:kern w:val="0"/>
                <w:sz w:val="28"/>
                <w:szCs w:val="28"/>
              </w:rPr>
              <w:t>1</w:t>
            </w:r>
          </w:p>
        </w:tc>
        <w:tc>
          <w:tcPr>
            <w:tcW w:w="6521"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kern w:val="0"/>
                <w:sz w:val="28"/>
                <w:szCs w:val="28"/>
              </w:rPr>
            </w:pPr>
            <w:r>
              <w:rPr>
                <w:rFonts w:hint="eastAsia" w:ascii="仿宋" w:hAnsi="仿宋" w:eastAsia="仿宋" w:cs="仿宋"/>
                <w:kern w:val="0"/>
                <w:sz w:val="28"/>
                <w:szCs w:val="28"/>
              </w:rPr>
              <w:t>文明服务，礼貌用语，诚信经营，有良好的服务态度和高度的责任心，劝阻不文明，倡导文明；</w:t>
            </w:r>
          </w:p>
        </w:tc>
        <w:tc>
          <w:tcPr>
            <w:tcW w:w="850"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kern w:val="0"/>
                <w:sz w:val="28"/>
                <w:szCs w:val="28"/>
              </w:rPr>
            </w:pPr>
            <w:r>
              <w:rPr>
                <w:rFonts w:hint="eastAsia" w:ascii="仿宋" w:hAnsi="仿宋" w:eastAsia="仿宋" w:cs="仿宋"/>
                <w:kern w:val="0"/>
                <w:sz w:val="28"/>
                <w:szCs w:val="28"/>
              </w:rPr>
              <w:t>5</w:t>
            </w:r>
          </w:p>
        </w:tc>
        <w:tc>
          <w:tcPr>
            <w:tcW w:w="851" w:type="dxa"/>
            <w:tcBorders>
              <w:top w:val="nil"/>
              <w:left w:val="nil"/>
              <w:bottom w:val="single" w:color="auto" w:sz="4" w:space="0"/>
              <w:right w:val="single" w:color="auto" w:sz="4" w:space="0"/>
            </w:tcBorders>
            <w:noWrap w:val="0"/>
            <w:vAlign w:val="center"/>
          </w:tcPr>
          <w:p>
            <w:pPr>
              <w:widowControl/>
              <w:rPr>
                <w:rFonts w:hint="eastAsia" w:ascii="仿宋" w:hAnsi="仿宋" w:eastAsia="仿宋" w:cs="仿宋"/>
                <w:kern w:val="0"/>
                <w:sz w:val="28"/>
                <w:szCs w:val="28"/>
              </w:rPr>
            </w:pPr>
            <w:r>
              <w:rPr>
                <w:rFonts w:hint="eastAsia" w:ascii="仿宋" w:hAnsi="仿宋" w:eastAsia="仿宋" w:cs="仿宋"/>
                <w:kern w:val="0"/>
                <w:sz w:val="28"/>
                <w:szCs w:val="28"/>
              </w:rPr>
              <w:t>　</w:t>
            </w:r>
          </w:p>
        </w:tc>
      </w:tr>
      <w:tr>
        <w:tblPrEx>
          <w:tblLayout w:type="fixed"/>
          <w:tblCellMar>
            <w:top w:w="0" w:type="dxa"/>
            <w:left w:w="108" w:type="dxa"/>
            <w:bottom w:w="0" w:type="dxa"/>
            <w:right w:w="108" w:type="dxa"/>
          </w:tblCellMar>
        </w:tblPrEx>
        <w:trPr>
          <w:trHeight w:val="567" w:hRule="exact"/>
        </w:trPr>
        <w:tc>
          <w:tcPr>
            <w:tcW w:w="727"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8"/>
                <w:szCs w:val="28"/>
              </w:rPr>
            </w:pPr>
            <w:r>
              <w:rPr>
                <w:rFonts w:hint="eastAsia" w:ascii="仿宋" w:hAnsi="仿宋" w:eastAsia="仿宋" w:cs="仿宋"/>
                <w:kern w:val="0"/>
                <w:sz w:val="28"/>
                <w:szCs w:val="28"/>
              </w:rPr>
              <w:t>2</w:t>
            </w:r>
          </w:p>
        </w:tc>
        <w:tc>
          <w:tcPr>
            <w:tcW w:w="6521" w:type="dxa"/>
            <w:tcBorders>
              <w:top w:val="nil"/>
              <w:left w:val="nil"/>
              <w:bottom w:val="single" w:color="auto" w:sz="4" w:space="0"/>
              <w:right w:val="single" w:color="auto" w:sz="4" w:space="0"/>
            </w:tcBorders>
            <w:noWrap w:val="0"/>
            <w:vAlign w:val="center"/>
          </w:tcPr>
          <w:p>
            <w:pPr>
              <w:widowControl/>
              <w:rPr>
                <w:rFonts w:hint="eastAsia" w:ascii="仿宋" w:hAnsi="仿宋" w:eastAsia="仿宋" w:cs="仿宋"/>
                <w:kern w:val="0"/>
                <w:sz w:val="28"/>
                <w:szCs w:val="28"/>
              </w:rPr>
            </w:pPr>
            <w:r>
              <w:rPr>
                <w:rFonts w:hint="eastAsia" w:ascii="仿宋" w:hAnsi="仿宋" w:eastAsia="仿宋" w:cs="仿宋"/>
                <w:kern w:val="0"/>
                <w:sz w:val="28"/>
                <w:szCs w:val="28"/>
              </w:rPr>
              <w:t>内部环境优雅，温馨舒适；</w:t>
            </w:r>
          </w:p>
        </w:tc>
        <w:tc>
          <w:tcPr>
            <w:tcW w:w="850"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kern w:val="0"/>
                <w:sz w:val="28"/>
                <w:szCs w:val="28"/>
              </w:rPr>
            </w:pPr>
            <w:r>
              <w:rPr>
                <w:rFonts w:hint="eastAsia" w:ascii="仿宋" w:hAnsi="仿宋" w:eastAsia="仿宋" w:cs="仿宋"/>
                <w:kern w:val="0"/>
                <w:sz w:val="28"/>
                <w:szCs w:val="28"/>
              </w:rPr>
              <w:t>5</w:t>
            </w:r>
          </w:p>
        </w:tc>
        <w:tc>
          <w:tcPr>
            <w:tcW w:w="851" w:type="dxa"/>
            <w:tcBorders>
              <w:top w:val="nil"/>
              <w:left w:val="nil"/>
              <w:bottom w:val="single" w:color="auto" w:sz="4" w:space="0"/>
              <w:right w:val="single" w:color="auto" w:sz="4" w:space="0"/>
            </w:tcBorders>
            <w:noWrap w:val="0"/>
            <w:vAlign w:val="center"/>
          </w:tcPr>
          <w:p>
            <w:pPr>
              <w:widowControl/>
              <w:rPr>
                <w:rFonts w:hint="eastAsia" w:ascii="仿宋" w:hAnsi="仿宋" w:eastAsia="仿宋" w:cs="仿宋"/>
                <w:kern w:val="0"/>
                <w:sz w:val="28"/>
                <w:szCs w:val="28"/>
              </w:rPr>
            </w:pPr>
            <w:r>
              <w:rPr>
                <w:rFonts w:hint="eastAsia" w:ascii="仿宋" w:hAnsi="仿宋" w:eastAsia="仿宋" w:cs="仿宋"/>
                <w:kern w:val="0"/>
                <w:sz w:val="28"/>
                <w:szCs w:val="28"/>
              </w:rPr>
              <w:t>　</w:t>
            </w:r>
          </w:p>
        </w:tc>
      </w:tr>
      <w:tr>
        <w:tblPrEx>
          <w:tblLayout w:type="fixed"/>
          <w:tblCellMar>
            <w:top w:w="0" w:type="dxa"/>
            <w:left w:w="108" w:type="dxa"/>
            <w:bottom w:w="0" w:type="dxa"/>
            <w:right w:w="108" w:type="dxa"/>
          </w:tblCellMar>
        </w:tblPrEx>
        <w:trPr>
          <w:trHeight w:val="1077" w:hRule="exact"/>
        </w:trPr>
        <w:tc>
          <w:tcPr>
            <w:tcW w:w="727"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8"/>
                <w:szCs w:val="28"/>
              </w:rPr>
            </w:pPr>
            <w:r>
              <w:rPr>
                <w:rFonts w:hint="eastAsia" w:ascii="仿宋" w:hAnsi="仿宋" w:eastAsia="仿宋" w:cs="仿宋"/>
                <w:kern w:val="0"/>
                <w:sz w:val="28"/>
                <w:szCs w:val="28"/>
              </w:rPr>
              <w:t>3</w:t>
            </w:r>
          </w:p>
        </w:tc>
        <w:tc>
          <w:tcPr>
            <w:tcW w:w="6521" w:type="dxa"/>
            <w:tcBorders>
              <w:top w:val="nil"/>
              <w:left w:val="nil"/>
              <w:bottom w:val="single" w:color="auto" w:sz="4" w:space="0"/>
              <w:right w:val="single" w:color="auto" w:sz="4" w:space="0"/>
            </w:tcBorders>
            <w:noWrap w:val="0"/>
            <w:vAlign w:val="center"/>
          </w:tcPr>
          <w:p>
            <w:pPr>
              <w:widowControl/>
              <w:rPr>
                <w:rFonts w:hint="eastAsia" w:ascii="仿宋" w:hAnsi="仿宋" w:eastAsia="仿宋" w:cs="仿宋"/>
                <w:kern w:val="0"/>
                <w:sz w:val="28"/>
                <w:szCs w:val="28"/>
              </w:rPr>
            </w:pPr>
            <w:r>
              <w:rPr>
                <w:rFonts w:hint="eastAsia" w:ascii="仿宋" w:hAnsi="仿宋" w:eastAsia="仿宋" w:cs="仿宋"/>
                <w:kern w:val="0"/>
                <w:sz w:val="28"/>
                <w:szCs w:val="28"/>
              </w:rPr>
              <w:t>明码标价，服务台的显著位置放置固定的服务价目表，方便顾客办理上机手续；</w:t>
            </w:r>
          </w:p>
        </w:tc>
        <w:tc>
          <w:tcPr>
            <w:tcW w:w="850"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kern w:val="0"/>
                <w:sz w:val="28"/>
                <w:szCs w:val="28"/>
              </w:rPr>
            </w:pPr>
            <w:r>
              <w:rPr>
                <w:rFonts w:hint="eastAsia" w:ascii="仿宋" w:hAnsi="仿宋" w:eastAsia="仿宋" w:cs="仿宋"/>
                <w:kern w:val="0"/>
                <w:sz w:val="28"/>
                <w:szCs w:val="28"/>
              </w:rPr>
              <w:t>5</w:t>
            </w:r>
          </w:p>
        </w:tc>
        <w:tc>
          <w:tcPr>
            <w:tcW w:w="851" w:type="dxa"/>
            <w:tcBorders>
              <w:top w:val="nil"/>
              <w:left w:val="nil"/>
              <w:bottom w:val="single" w:color="auto" w:sz="4" w:space="0"/>
              <w:right w:val="single" w:color="auto" w:sz="4" w:space="0"/>
            </w:tcBorders>
            <w:noWrap w:val="0"/>
            <w:vAlign w:val="center"/>
          </w:tcPr>
          <w:p>
            <w:pPr>
              <w:widowControl/>
              <w:rPr>
                <w:rFonts w:hint="eastAsia" w:ascii="仿宋" w:hAnsi="仿宋" w:eastAsia="仿宋" w:cs="仿宋"/>
                <w:kern w:val="0"/>
                <w:sz w:val="28"/>
                <w:szCs w:val="28"/>
              </w:rPr>
            </w:pPr>
            <w:r>
              <w:rPr>
                <w:rFonts w:hint="eastAsia" w:ascii="仿宋" w:hAnsi="仿宋" w:eastAsia="仿宋" w:cs="仿宋"/>
                <w:kern w:val="0"/>
                <w:sz w:val="28"/>
                <w:szCs w:val="28"/>
              </w:rPr>
              <w:t>　</w:t>
            </w:r>
          </w:p>
        </w:tc>
      </w:tr>
      <w:tr>
        <w:tblPrEx>
          <w:tblLayout w:type="fixed"/>
          <w:tblCellMar>
            <w:top w:w="0" w:type="dxa"/>
            <w:left w:w="108" w:type="dxa"/>
            <w:bottom w:w="0" w:type="dxa"/>
            <w:right w:w="108" w:type="dxa"/>
          </w:tblCellMar>
        </w:tblPrEx>
        <w:trPr>
          <w:trHeight w:val="1077" w:hRule="exact"/>
        </w:trPr>
        <w:tc>
          <w:tcPr>
            <w:tcW w:w="727"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8"/>
                <w:szCs w:val="28"/>
              </w:rPr>
            </w:pPr>
            <w:r>
              <w:rPr>
                <w:rFonts w:hint="eastAsia" w:ascii="仿宋" w:hAnsi="仿宋" w:eastAsia="仿宋" w:cs="仿宋"/>
                <w:kern w:val="0"/>
                <w:sz w:val="28"/>
                <w:szCs w:val="28"/>
              </w:rPr>
              <w:t>4</w:t>
            </w:r>
          </w:p>
        </w:tc>
        <w:tc>
          <w:tcPr>
            <w:tcW w:w="6521" w:type="dxa"/>
            <w:tcBorders>
              <w:top w:val="nil"/>
              <w:left w:val="nil"/>
              <w:bottom w:val="single" w:color="auto" w:sz="4" w:space="0"/>
              <w:right w:val="single" w:color="auto" w:sz="4" w:space="0"/>
            </w:tcBorders>
            <w:noWrap w:val="0"/>
            <w:vAlign w:val="center"/>
          </w:tcPr>
          <w:p>
            <w:pPr>
              <w:widowControl/>
              <w:rPr>
                <w:rFonts w:hint="eastAsia" w:ascii="仿宋" w:hAnsi="仿宋" w:eastAsia="仿宋" w:cs="仿宋"/>
                <w:kern w:val="0"/>
                <w:sz w:val="28"/>
                <w:szCs w:val="28"/>
              </w:rPr>
            </w:pPr>
            <w:r>
              <w:rPr>
                <w:rFonts w:hint="eastAsia" w:ascii="仿宋" w:hAnsi="仿宋" w:eastAsia="仿宋" w:cs="仿宋"/>
                <w:kern w:val="0"/>
                <w:sz w:val="28"/>
                <w:szCs w:val="28"/>
              </w:rPr>
              <w:t>销售柜台表面和货架表面保持无灰尘、杂物，商品摆放整齐、有序，出售的饮料和食品符合卫生要求；</w:t>
            </w:r>
          </w:p>
        </w:tc>
        <w:tc>
          <w:tcPr>
            <w:tcW w:w="850"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kern w:val="0"/>
                <w:sz w:val="28"/>
                <w:szCs w:val="28"/>
              </w:rPr>
            </w:pPr>
            <w:r>
              <w:rPr>
                <w:rFonts w:hint="eastAsia" w:ascii="仿宋" w:hAnsi="仿宋" w:eastAsia="仿宋" w:cs="仿宋"/>
                <w:kern w:val="0"/>
                <w:sz w:val="28"/>
                <w:szCs w:val="28"/>
              </w:rPr>
              <w:t>5</w:t>
            </w:r>
          </w:p>
        </w:tc>
        <w:tc>
          <w:tcPr>
            <w:tcW w:w="851" w:type="dxa"/>
            <w:tcBorders>
              <w:top w:val="nil"/>
              <w:left w:val="nil"/>
              <w:bottom w:val="single" w:color="auto" w:sz="4" w:space="0"/>
              <w:right w:val="single" w:color="auto" w:sz="4" w:space="0"/>
            </w:tcBorders>
            <w:noWrap w:val="0"/>
            <w:vAlign w:val="center"/>
          </w:tcPr>
          <w:p>
            <w:pPr>
              <w:widowControl/>
              <w:rPr>
                <w:rFonts w:hint="eastAsia" w:ascii="仿宋" w:hAnsi="仿宋" w:eastAsia="仿宋" w:cs="仿宋"/>
                <w:kern w:val="0"/>
                <w:sz w:val="28"/>
                <w:szCs w:val="28"/>
              </w:rPr>
            </w:pPr>
            <w:r>
              <w:rPr>
                <w:rFonts w:hint="eastAsia" w:ascii="仿宋" w:hAnsi="仿宋" w:eastAsia="仿宋" w:cs="仿宋"/>
                <w:kern w:val="0"/>
                <w:sz w:val="28"/>
                <w:szCs w:val="28"/>
              </w:rPr>
              <w:t>　</w:t>
            </w:r>
          </w:p>
        </w:tc>
      </w:tr>
      <w:tr>
        <w:tblPrEx>
          <w:tblLayout w:type="fixed"/>
          <w:tblCellMar>
            <w:top w:w="0" w:type="dxa"/>
            <w:left w:w="108" w:type="dxa"/>
            <w:bottom w:w="0" w:type="dxa"/>
            <w:right w:w="108" w:type="dxa"/>
          </w:tblCellMar>
        </w:tblPrEx>
        <w:trPr>
          <w:trHeight w:val="1077" w:hRule="exact"/>
        </w:trPr>
        <w:tc>
          <w:tcPr>
            <w:tcW w:w="727"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8"/>
                <w:szCs w:val="28"/>
              </w:rPr>
            </w:pPr>
            <w:r>
              <w:rPr>
                <w:rFonts w:hint="eastAsia" w:ascii="仿宋" w:hAnsi="仿宋" w:eastAsia="仿宋" w:cs="仿宋"/>
                <w:kern w:val="0"/>
                <w:sz w:val="28"/>
                <w:szCs w:val="28"/>
              </w:rPr>
              <w:t>5</w:t>
            </w:r>
          </w:p>
        </w:tc>
        <w:tc>
          <w:tcPr>
            <w:tcW w:w="6521" w:type="dxa"/>
            <w:tcBorders>
              <w:top w:val="nil"/>
              <w:left w:val="nil"/>
              <w:bottom w:val="single" w:color="auto" w:sz="4" w:space="0"/>
              <w:right w:val="single" w:color="auto" w:sz="4" w:space="0"/>
            </w:tcBorders>
            <w:noWrap w:val="0"/>
            <w:vAlign w:val="center"/>
          </w:tcPr>
          <w:p>
            <w:pPr>
              <w:widowControl/>
              <w:rPr>
                <w:rFonts w:hint="eastAsia" w:ascii="仿宋" w:hAnsi="仿宋" w:eastAsia="仿宋" w:cs="仿宋"/>
                <w:kern w:val="0"/>
                <w:sz w:val="28"/>
                <w:szCs w:val="28"/>
              </w:rPr>
            </w:pPr>
            <w:r>
              <w:rPr>
                <w:rFonts w:hint="eastAsia" w:ascii="仿宋" w:hAnsi="仿宋" w:eastAsia="仿宋" w:cs="仿宋"/>
                <w:kern w:val="0"/>
                <w:sz w:val="28"/>
                <w:szCs w:val="28"/>
              </w:rPr>
              <w:t>室内物品摆放合理，无乱堆乱放现象，营业期间保持通道畅通；</w:t>
            </w:r>
          </w:p>
        </w:tc>
        <w:tc>
          <w:tcPr>
            <w:tcW w:w="850"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kern w:val="0"/>
                <w:sz w:val="28"/>
                <w:szCs w:val="28"/>
              </w:rPr>
            </w:pPr>
            <w:r>
              <w:rPr>
                <w:rFonts w:hint="eastAsia" w:ascii="仿宋" w:hAnsi="仿宋" w:eastAsia="仿宋" w:cs="仿宋"/>
                <w:kern w:val="0"/>
                <w:sz w:val="28"/>
                <w:szCs w:val="28"/>
              </w:rPr>
              <w:t>5</w:t>
            </w:r>
          </w:p>
        </w:tc>
        <w:tc>
          <w:tcPr>
            <w:tcW w:w="851" w:type="dxa"/>
            <w:tcBorders>
              <w:top w:val="nil"/>
              <w:left w:val="nil"/>
              <w:bottom w:val="single" w:color="auto" w:sz="4" w:space="0"/>
              <w:right w:val="single" w:color="auto" w:sz="4" w:space="0"/>
            </w:tcBorders>
            <w:noWrap w:val="0"/>
            <w:vAlign w:val="center"/>
          </w:tcPr>
          <w:p>
            <w:pPr>
              <w:widowControl/>
              <w:rPr>
                <w:rFonts w:hint="eastAsia" w:ascii="仿宋" w:hAnsi="仿宋" w:eastAsia="仿宋" w:cs="仿宋"/>
                <w:kern w:val="0"/>
                <w:sz w:val="28"/>
                <w:szCs w:val="28"/>
              </w:rPr>
            </w:pPr>
            <w:r>
              <w:rPr>
                <w:rFonts w:hint="eastAsia" w:ascii="仿宋" w:hAnsi="仿宋" w:eastAsia="仿宋" w:cs="仿宋"/>
                <w:kern w:val="0"/>
                <w:sz w:val="28"/>
                <w:szCs w:val="28"/>
              </w:rPr>
              <w:t>　</w:t>
            </w:r>
          </w:p>
        </w:tc>
      </w:tr>
      <w:tr>
        <w:tblPrEx>
          <w:tblLayout w:type="fixed"/>
          <w:tblCellMar>
            <w:top w:w="0" w:type="dxa"/>
            <w:left w:w="108" w:type="dxa"/>
            <w:bottom w:w="0" w:type="dxa"/>
            <w:right w:w="108" w:type="dxa"/>
          </w:tblCellMar>
        </w:tblPrEx>
        <w:trPr>
          <w:trHeight w:val="1077" w:hRule="exact"/>
        </w:trPr>
        <w:tc>
          <w:tcPr>
            <w:tcW w:w="727"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8"/>
                <w:szCs w:val="28"/>
              </w:rPr>
            </w:pPr>
            <w:r>
              <w:rPr>
                <w:rFonts w:hint="eastAsia" w:ascii="仿宋" w:hAnsi="仿宋" w:eastAsia="仿宋" w:cs="仿宋"/>
                <w:kern w:val="0"/>
                <w:sz w:val="28"/>
                <w:szCs w:val="28"/>
              </w:rPr>
              <w:t>6</w:t>
            </w:r>
          </w:p>
        </w:tc>
        <w:tc>
          <w:tcPr>
            <w:tcW w:w="6521" w:type="dxa"/>
            <w:tcBorders>
              <w:top w:val="nil"/>
              <w:left w:val="nil"/>
              <w:bottom w:val="single" w:color="auto" w:sz="4" w:space="0"/>
              <w:right w:val="single" w:color="auto" w:sz="4" w:space="0"/>
            </w:tcBorders>
            <w:noWrap w:val="0"/>
            <w:vAlign w:val="center"/>
          </w:tcPr>
          <w:p>
            <w:pPr>
              <w:widowControl/>
              <w:rPr>
                <w:rFonts w:hint="eastAsia" w:ascii="仿宋" w:hAnsi="仿宋" w:eastAsia="仿宋" w:cs="仿宋"/>
                <w:kern w:val="0"/>
                <w:sz w:val="28"/>
                <w:szCs w:val="28"/>
              </w:rPr>
            </w:pPr>
            <w:r>
              <w:rPr>
                <w:rFonts w:hint="eastAsia" w:ascii="仿宋" w:hAnsi="仿宋" w:eastAsia="仿宋" w:cs="仿宋"/>
                <w:kern w:val="0"/>
                <w:sz w:val="28"/>
                <w:szCs w:val="28"/>
              </w:rPr>
              <w:t>根据相关部门要求严格落实门前三包责任制，合理引导消费者停放车辆；</w:t>
            </w:r>
          </w:p>
        </w:tc>
        <w:tc>
          <w:tcPr>
            <w:tcW w:w="850"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kern w:val="0"/>
                <w:sz w:val="28"/>
                <w:szCs w:val="28"/>
              </w:rPr>
            </w:pPr>
            <w:r>
              <w:rPr>
                <w:rFonts w:hint="eastAsia" w:ascii="仿宋" w:hAnsi="仿宋" w:eastAsia="仿宋" w:cs="仿宋"/>
                <w:kern w:val="0"/>
                <w:sz w:val="28"/>
                <w:szCs w:val="28"/>
              </w:rPr>
              <w:t>2</w:t>
            </w:r>
          </w:p>
        </w:tc>
        <w:tc>
          <w:tcPr>
            <w:tcW w:w="851" w:type="dxa"/>
            <w:tcBorders>
              <w:top w:val="nil"/>
              <w:left w:val="nil"/>
              <w:bottom w:val="single" w:color="auto" w:sz="4" w:space="0"/>
              <w:right w:val="single" w:color="auto" w:sz="4" w:space="0"/>
            </w:tcBorders>
            <w:noWrap w:val="0"/>
            <w:vAlign w:val="center"/>
          </w:tcPr>
          <w:p>
            <w:pPr>
              <w:widowControl/>
              <w:rPr>
                <w:rFonts w:hint="eastAsia" w:ascii="仿宋" w:hAnsi="仿宋" w:eastAsia="仿宋" w:cs="仿宋"/>
                <w:kern w:val="0"/>
                <w:sz w:val="28"/>
                <w:szCs w:val="28"/>
              </w:rPr>
            </w:pPr>
            <w:r>
              <w:rPr>
                <w:rFonts w:hint="eastAsia" w:ascii="仿宋" w:hAnsi="仿宋" w:eastAsia="仿宋" w:cs="仿宋"/>
                <w:kern w:val="0"/>
                <w:sz w:val="28"/>
                <w:szCs w:val="28"/>
              </w:rPr>
              <w:t>　</w:t>
            </w:r>
          </w:p>
        </w:tc>
      </w:tr>
      <w:tr>
        <w:tblPrEx>
          <w:tblLayout w:type="fixed"/>
          <w:tblCellMar>
            <w:top w:w="0" w:type="dxa"/>
            <w:left w:w="108" w:type="dxa"/>
            <w:bottom w:w="0" w:type="dxa"/>
            <w:right w:w="108" w:type="dxa"/>
          </w:tblCellMar>
        </w:tblPrEx>
        <w:trPr>
          <w:trHeight w:val="1077" w:hRule="exact"/>
        </w:trPr>
        <w:tc>
          <w:tcPr>
            <w:tcW w:w="727"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8"/>
                <w:szCs w:val="28"/>
              </w:rPr>
            </w:pPr>
            <w:r>
              <w:rPr>
                <w:rFonts w:hint="eastAsia" w:ascii="仿宋" w:hAnsi="仿宋" w:eastAsia="仿宋" w:cs="仿宋"/>
                <w:kern w:val="0"/>
                <w:sz w:val="28"/>
                <w:szCs w:val="28"/>
              </w:rPr>
              <w:t>7</w:t>
            </w:r>
          </w:p>
        </w:tc>
        <w:tc>
          <w:tcPr>
            <w:tcW w:w="6521" w:type="dxa"/>
            <w:tcBorders>
              <w:top w:val="nil"/>
              <w:left w:val="nil"/>
              <w:bottom w:val="single" w:color="auto" w:sz="4" w:space="0"/>
              <w:right w:val="single" w:color="auto" w:sz="4" w:space="0"/>
            </w:tcBorders>
            <w:noWrap w:val="0"/>
            <w:vAlign w:val="center"/>
          </w:tcPr>
          <w:p>
            <w:pPr>
              <w:widowControl/>
              <w:rPr>
                <w:rFonts w:hint="eastAsia" w:ascii="仿宋" w:hAnsi="仿宋" w:eastAsia="仿宋" w:cs="仿宋"/>
                <w:kern w:val="0"/>
                <w:sz w:val="28"/>
                <w:szCs w:val="28"/>
              </w:rPr>
            </w:pPr>
            <w:r>
              <w:rPr>
                <w:rFonts w:hint="eastAsia" w:ascii="仿宋" w:hAnsi="仿宋" w:eastAsia="仿宋" w:cs="仿宋"/>
                <w:kern w:val="0"/>
                <w:sz w:val="28"/>
                <w:szCs w:val="28"/>
              </w:rPr>
              <w:t>建立规范的卫生检查制度并落实，通风良好、空气清新、无异味，有必要的换气系统（新风系统）；</w:t>
            </w:r>
          </w:p>
        </w:tc>
        <w:tc>
          <w:tcPr>
            <w:tcW w:w="850"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kern w:val="0"/>
                <w:sz w:val="28"/>
                <w:szCs w:val="28"/>
              </w:rPr>
            </w:pPr>
            <w:r>
              <w:rPr>
                <w:rFonts w:hint="eastAsia" w:ascii="仿宋" w:hAnsi="仿宋" w:eastAsia="仿宋" w:cs="仿宋"/>
                <w:kern w:val="0"/>
                <w:sz w:val="28"/>
                <w:szCs w:val="28"/>
              </w:rPr>
              <w:t>5</w:t>
            </w:r>
          </w:p>
        </w:tc>
        <w:tc>
          <w:tcPr>
            <w:tcW w:w="851" w:type="dxa"/>
            <w:tcBorders>
              <w:top w:val="nil"/>
              <w:left w:val="nil"/>
              <w:bottom w:val="single" w:color="auto" w:sz="4" w:space="0"/>
              <w:right w:val="single" w:color="auto" w:sz="4" w:space="0"/>
            </w:tcBorders>
            <w:noWrap w:val="0"/>
            <w:vAlign w:val="center"/>
          </w:tcPr>
          <w:p>
            <w:pPr>
              <w:widowControl/>
              <w:rPr>
                <w:rFonts w:hint="eastAsia" w:ascii="仿宋" w:hAnsi="仿宋" w:eastAsia="仿宋" w:cs="仿宋"/>
                <w:kern w:val="0"/>
                <w:sz w:val="28"/>
                <w:szCs w:val="28"/>
              </w:rPr>
            </w:pPr>
            <w:r>
              <w:rPr>
                <w:rFonts w:hint="eastAsia" w:ascii="仿宋" w:hAnsi="仿宋" w:eastAsia="仿宋" w:cs="仿宋"/>
                <w:kern w:val="0"/>
                <w:sz w:val="28"/>
                <w:szCs w:val="28"/>
              </w:rPr>
              <w:t>　</w:t>
            </w:r>
          </w:p>
        </w:tc>
      </w:tr>
      <w:tr>
        <w:tblPrEx>
          <w:tblLayout w:type="fixed"/>
          <w:tblCellMar>
            <w:top w:w="0" w:type="dxa"/>
            <w:left w:w="108" w:type="dxa"/>
            <w:bottom w:w="0" w:type="dxa"/>
            <w:right w:w="108" w:type="dxa"/>
          </w:tblCellMar>
        </w:tblPrEx>
        <w:trPr>
          <w:trHeight w:val="1077" w:hRule="exact"/>
        </w:trPr>
        <w:tc>
          <w:tcPr>
            <w:tcW w:w="727"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8"/>
                <w:szCs w:val="28"/>
              </w:rPr>
            </w:pPr>
            <w:r>
              <w:rPr>
                <w:rFonts w:hint="eastAsia" w:ascii="仿宋" w:hAnsi="仿宋" w:eastAsia="仿宋" w:cs="仿宋"/>
                <w:kern w:val="0"/>
                <w:sz w:val="28"/>
                <w:szCs w:val="28"/>
              </w:rPr>
              <w:t>8</w:t>
            </w:r>
          </w:p>
        </w:tc>
        <w:tc>
          <w:tcPr>
            <w:tcW w:w="6521" w:type="dxa"/>
            <w:tcBorders>
              <w:top w:val="nil"/>
              <w:left w:val="nil"/>
              <w:bottom w:val="single" w:color="auto" w:sz="4" w:space="0"/>
              <w:right w:val="single" w:color="auto" w:sz="4" w:space="0"/>
            </w:tcBorders>
            <w:noWrap w:val="0"/>
            <w:vAlign w:val="center"/>
          </w:tcPr>
          <w:p>
            <w:pPr>
              <w:widowControl/>
              <w:rPr>
                <w:rFonts w:hint="eastAsia" w:ascii="仿宋" w:hAnsi="仿宋" w:eastAsia="仿宋" w:cs="仿宋"/>
                <w:kern w:val="0"/>
                <w:sz w:val="28"/>
                <w:szCs w:val="28"/>
              </w:rPr>
            </w:pPr>
            <w:r>
              <w:rPr>
                <w:rFonts w:hint="eastAsia" w:ascii="仿宋" w:hAnsi="仿宋" w:eastAsia="仿宋" w:cs="仿宋"/>
                <w:kern w:val="0"/>
                <w:sz w:val="28"/>
                <w:szCs w:val="28"/>
              </w:rPr>
              <w:t>“禁止浏览迷信、淫秽、色情、暴力等不当网站”、“请妥善保管随身携带的物品”等提示语设置得当；</w:t>
            </w:r>
          </w:p>
        </w:tc>
        <w:tc>
          <w:tcPr>
            <w:tcW w:w="850"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kern w:val="0"/>
                <w:sz w:val="28"/>
                <w:szCs w:val="28"/>
              </w:rPr>
            </w:pPr>
            <w:r>
              <w:rPr>
                <w:rFonts w:hint="eastAsia" w:ascii="仿宋" w:hAnsi="仿宋" w:eastAsia="仿宋" w:cs="仿宋"/>
                <w:kern w:val="0"/>
                <w:sz w:val="28"/>
                <w:szCs w:val="28"/>
              </w:rPr>
              <w:t>2</w:t>
            </w:r>
          </w:p>
        </w:tc>
        <w:tc>
          <w:tcPr>
            <w:tcW w:w="851" w:type="dxa"/>
            <w:tcBorders>
              <w:top w:val="nil"/>
              <w:left w:val="nil"/>
              <w:bottom w:val="single" w:color="auto" w:sz="4" w:space="0"/>
              <w:right w:val="single" w:color="auto" w:sz="4" w:space="0"/>
            </w:tcBorders>
            <w:noWrap w:val="0"/>
            <w:vAlign w:val="center"/>
          </w:tcPr>
          <w:p>
            <w:pPr>
              <w:widowControl/>
              <w:rPr>
                <w:rFonts w:hint="eastAsia" w:ascii="仿宋" w:hAnsi="仿宋" w:eastAsia="仿宋" w:cs="仿宋"/>
                <w:kern w:val="0"/>
                <w:sz w:val="28"/>
                <w:szCs w:val="28"/>
              </w:rPr>
            </w:pPr>
            <w:r>
              <w:rPr>
                <w:rFonts w:hint="eastAsia" w:ascii="仿宋" w:hAnsi="仿宋" w:eastAsia="仿宋" w:cs="仿宋"/>
                <w:kern w:val="0"/>
                <w:sz w:val="28"/>
                <w:szCs w:val="28"/>
              </w:rPr>
              <w:t>　</w:t>
            </w:r>
          </w:p>
        </w:tc>
      </w:tr>
      <w:tr>
        <w:tblPrEx>
          <w:tblLayout w:type="fixed"/>
          <w:tblCellMar>
            <w:top w:w="0" w:type="dxa"/>
            <w:left w:w="108" w:type="dxa"/>
            <w:bottom w:w="0" w:type="dxa"/>
            <w:right w:w="108" w:type="dxa"/>
          </w:tblCellMar>
        </w:tblPrEx>
        <w:trPr>
          <w:trHeight w:val="1779" w:hRule="atLeast"/>
        </w:trPr>
        <w:tc>
          <w:tcPr>
            <w:tcW w:w="727"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8"/>
                <w:szCs w:val="28"/>
              </w:rPr>
            </w:pPr>
            <w:r>
              <w:rPr>
                <w:rFonts w:hint="eastAsia" w:ascii="仿宋" w:hAnsi="仿宋" w:eastAsia="仿宋" w:cs="仿宋"/>
                <w:kern w:val="0"/>
                <w:sz w:val="28"/>
                <w:szCs w:val="28"/>
              </w:rPr>
              <w:t>9</w:t>
            </w:r>
          </w:p>
        </w:tc>
        <w:tc>
          <w:tcPr>
            <w:tcW w:w="6521" w:type="dxa"/>
            <w:tcBorders>
              <w:top w:val="nil"/>
              <w:left w:val="nil"/>
              <w:bottom w:val="single" w:color="auto" w:sz="4" w:space="0"/>
              <w:right w:val="single" w:color="auto" w:sz="4" w:space="0"/>
            </w:tcBorders>
            <w:noWrap w:val="0"/>
            <w:vAlign w:val="center"/>
          </w:tcPr>
          <w:p>
            <w:pPr>
              <w:widowControl/>
              <w:rPr>
                <w:rFonts w:hint="eastAsia" w:ascii="仿宋" w:hAnsi="仿宋" w:eastAsia="仿宋" w:cs="仿宋"/>
                <w:kern w:val="0"/>
                <w:sz w:val="28"/>
                <w:szCs w:val="28"/>
              </w:rPr>
            </w:pPr>
            <w:r>
              <w:rPr>
                <w:rFonts w:hint="eastAsia" w:ascii="仿宋" w:hAnsi="仿宋" w:eastAsia="仿宋" w:cs="仿宋"/>
                <w:kern w:val="0"/>
                <w:sz w:val="28"/>
                <w:szCs w:val="28"/>
              </w:rPr>
              <w:t>建立从业人员名册和相关资料，具有取得省互联网文化行业协会从业资格证的从业人员；制定各岗位职责，实行定人定岗管理，落实并装订成册，员工应当熟悉本岗位职责；</w:t>
            </w:r>
          </w:p>
        </w:tc>
        <w:tc>
          <w:tcPr>
            <w:tcW w:w="850"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kern w:val="0"/>
                <w:sz w:val="28"/>
                <w:szCs w:val="28"/>
              </w:rPr>
            </w:pPr>
            <w:r>
              <w:rPr>
                <w:rFonts w:hint="eastAsia" w:ascii="仿宋" w:hAnsi="仿宋" w:eastAsia="仿宋" w:cs="仿宋"/>
                <w:kern w:val="0"/>
                <w:sz w:val="28"/>
                <w:szCs w:val="28"/>
              </w:rPr>
              <w:t>2</w:t>
            </w:r>
          </w:p>
        </w:tc>
        <w:tc>
          <w:tcPr>
            <w:tcW w:w="851" w:type="dxa"/>
            <w:tcBorders>
              <w:top w:val="nil"/>
              <w:left w:val="nil"/>
              <w:bottom w:val="single" w:color="auto" w:sz="4" w:space="0"/>
              <w:right w:val="single" w:color="auto" w:sz="4" w:space="0"/>
            </w:tcBorders>
            <w:noWrap w:val="0"/>
            <w:vAlign w:val="center"/>
          </w:tcPr>
          <w:p>
            <w:pPr>
              <w:widowControl/>
              <w:rPr>
                <w:rFonts w:hint="eastAsia" w:ascii="仿宋" w:hAnsi="仿宋" w:eastAsia="仿宋" w:cs="仿宋"/>
                <w:kern w:val="0"/>
                <w:sz w:val="28"/>
                <w:szCs w:val="28"/>
              </w:rPr>
            </w:pPr>
            <w:r>
              <w:rPr>
                <w:rFonts w:hint="eastAsia" w:ascii="仿宋" w:hAnsi="仿宋" w:eastAsia="仿宋" w:cs="仿宋"/>
                <w:kern w:val="0"/>
                <w:sz w:val="28"/>
                <w:szCs w:val="28"/>
              </w:rPr>
              <w:t>　</w:t>
            </w:r>
          </w:p>
        </w:tc>
      </w:tr>
      <w:tr>
        <w:tblPrEx>
          <w:tblLayout w:type="fixed"/>
          <w:tblCellMar>
            <w:top w:w="0" w:type="dxa"/>
            <w:left w:w="108" w:type="dxa"/>
            <w:bottom w:w="0" w:type="dxa"/>
            <w:right w:w="108" w:type="dxa"/>
          </w:tblCellMar>
        </w:tblPrEx>
        <w:trPr>
          <w:trHeight w:val="1077" w:hRule="exact"/>
        </w:trPr>
        <w:tc>
          <w:tcPr>
            <w:tcW w:w="72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8"/>
                <w:szCs w:val="28"/>
              </w:rPr>
            </w:pPr>
            <w:r>
              <w:rPr>
                <w:rFonts w:hint="eastAsia" w:ascii="仿宋" w:hAnsi="仿宋" w:eastAsia="仿宋" w:cs="仿宋"/>
                <w:kern w:val="0"/>
                <w:sz w:val="28"/>
                <w:szCs w:val="28"/>
              </w:rPr>
              <w:t>10</w:t>
            </w:r>
          </w:p>
        </w:tc>
        <w:tc>
          <w:tcPr>
            <w:tcW w:w="6521" w:type="dxa"/>
            <w:tcBorders>
              <w:top w:val="single" w:color="auto" w:sz="4" w:space="0"/>
              <w:left w:val="nil"/>
              <w:bottom w:val="single" w:color="auto" w:sz="4" w:space="0"/>
              <w:right w:val="single" w:color="auto" w:sz="4" w:space="0"/>
            </w:tcBorders>
            <w:noWrap w:val="0"/>
            <w:vAlign w:val="center"/>
          </w:tcPr>
          <w:p>
            <w:pPr>
              <w:widowControl/>
              <w:rPr>
                <w:rFonts w:hint="eastAsia" w:ascii="仿宋" w:hAnsi="仿宋" w:eastAsia="仿宋" w:cs="仿宋"/>
                <w:kern w:val="0"/>
                <w:sz w:val="28"/>
                <w:szCs w:val="28"/>
              </w:rPr>
            </w:pPr>
            <w:r>
              <w:rPr>
                <w:rFonts w:hint="eastAsia" w:ascii="仿宋" w:hAnsi="仿宋" w:eastAsia="仿宋" w:cs="仿宋"/>
                <w:kern w:val="0"/>
                <w:sz w:val="28"/>
                <w:szCs w:val="28"/>
              </w:rPr>
              <w:t>“12318”、“12315”、“110”等举报电话提醒标志设置得当；</w:t>
            </w:r>
          </w:p>
        </w:tc>
        <w:tc>
          <w:tcPr>
            <w:tcW w:w="85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 w:hAnsi="仿宋" w:eastAsia="仿宋" w:cs="仿宋"/>
                <w:kern w:val="0"/>
                <w:sz w:val="28"/>
                <w:szCs w:val="28"/>
              </w:rPr>
            </w:pPr>
            <w:r>
              <w:rPr>
                <w:rFonts w:hint="eastAsia" w:ascii="仿宋" w:hAnsi="仿宋" w:eastAsia="仿宋" w:cs="仿宋"/>
                <w:kern w:val="0"/>
                <w:sz w:val="28"/>
                <w:szCs w:val="28"/>
              </w:rPr>
              <w:t>2</w:t>
            </w:r>
          </w:p>
        </w:tc>
        <w:tc>
          <w:tcPr>
            <w:tcW w:w="851" w:type="dxa"/>
            <w:tcBorders>
              <w:top w:val="single" w:color="auto" w:sz="4" w:space="0"/>
              <w:left w:val="nil"/>
              <w:bottom w:val="single" w:color="auto" w:sz="4" w:space="0"/>
              <w:right w:val="single" w:color="auto" w:sz="4" w:space="0"/>
            </w:tcBorders>
            <w:noWrap w:val="0"/>
            <w:vAlign w:val="center"/>
          </w:tcPr>
          <w:p>
            <w:pPr>
              <w:widowControl/>
              <w:rPr>
                <w:rFonts w:hint="eastAsia" w:ascii="仿宋" w:hAnsi="仿宋" w:eastAsia="仿宋" w:cs="仿宋"/>
                <w:kern w:val="0"/>
                <w:sz w:val="28"/>
                <w:szCs w:val="28"/>
              </w:rPr>
            </w:pPr>
            <w:r>
              <w:rPr>
                <w:rFonts w:hint="eastAsia" w:ascii="仿宋" w:hAnsi="仿宋" w:eastAsia="仿宋" w:cs="仿宋"/>
                <w:kern w:val="0"/>
                <w:sz w:val="28"/>
                <w:szCs w:val="28"/>
              </w:rPr>
              <w:t>　</w:t>
            </w:r>
          </w:p>
        </w:tc>
      </w:tr>
      <w:tr>
        <w:tblPrEx>
          <w:tblLayout w:type="fixed"/>
          <w:tblCellMar>
            <w:top w:w="0" w:type="dxa"/>
            <w:left w:w="108" w:type="dxa"/>
            <w:bottom w:w="0" w:type="dxa"/>
            <w:right w:w="108" w:type="dxa"/>
          </w:tblCellMar>
        </w:tblPrEx>
        <w:trPr>
          <w:trHeight w:val="558" w:hRule="atLeast"/>
        </w:trPr>
        <w:tc>
          <w:tcPr>
            <w:tcW w:w="727"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8"/>
                <w:szCs w:val="28"/>
              </w:rPr>
            </w:pPr>
            <w:r>
              <w:rPr>
                <w:rFonts w:hint="eastAsia" w:ascii="仿宋" w:hAnsi="仿宋" w:eastAsia="仿宋" w:cs="仿宋"/>
                <w:kern w:val="0"/>
                <w:sz w:val="28"/>
                <w:szCs w:val="28"/>
              </w:rPr>
              <w:t>11</w:t>
            </w:r>
          </w:p>
        </w:tc>
        <w:tc>
          <w:tcPr>
            <w:tcW w:w="6521" w:type="dxa"/>
            <w:tcBorders>
              <w:top w:val="nil"/>
              <w:left w:val="nil"/>
              <w:bottom w:val="single" w:color="auto" w:sz="4" w:space="0"/>
              <w:right w:val="single" w:color="auto" w:sz="4" w:space="0"/>
            </w:tcBorders>
            <w:noWrap w:val="0"/>
            <w:vAlign w:val="center"/>
          </w:tcPr>
          <w:p>
            <w:pPr>
              <w:widowControl/>
              <w:rPr>
                <w:rFonts w:hint="eastAsia" w:ascii="仿宋" w:hAnsi="仿宋" w:eastAsia="仿宋" w:cs="仿宋"/>
                <w:kern w:val="0"/>
                <w:sz w:val="28"/>
                <w:szCs w:val="28"/>
              </w:rPr>
            </w:pPr>
            <w:r>
              <w:rPr>
                <w:rFonts w:hint="eastAsia" w:ascii="仿宋" w:hAnsi="仿宋" w:eastAsia="仿宋" w:cs="仿宋"/>
                <w:kern w:val="0"/>
                <w:sz w:val="28"/>
                <w:szCs w:val="28"/>
              </w:rPr>
              <w:t>制定防火、灭火、疏散、逃生方案，悬挂场所消防安全应急预案，定期进行员工消防安全培训并做好记录，每半年举行一次消防安全演习并备案记录；</w:t>
            </w:r>
          </w:p>
        </w:tc>
        <w:tc>
          <w:tcPr>
            <w:tcW w:w="850"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kern w:val="0"/>
                <w:sz w:val="28"/>
                <w:szCs w:val="28"/>
              </w:rPr>
            </w:pPr>
            <w:r>
              <w:rPr>
                <w:rFonts w:hint="eastAsia" w:ascii="仿宋" w:hAnsi="仿宋" w:eastAsia="仿宋" w:cs="仿宋"/>
                <w:kern w:val="0"/>
                <w:sz w:val="28"/>
                <w:szCs w:val="28"/>
              </w:rPr>
              <w:t>5</w:t>
            </w:r>
          </w:p>
        </w:tc>
        <w:tc>
          <w:tcPr>
            <w:tcW w:w="851" w:type="dxa"/>
            <w:tcBorders>
              <w:top w:val="nil"/>
              <w:left w:val="nil"/>
              <w:bottom w:val="single" w:color="auto" w:sz="4" w:space="0"/>
              <w:right w:val="single" w:color="auto" w:sz="4" w:space="0"/>
            </w:tcBorders>
            <w:noWrap w:val="0"/>
            <w:vAlign w:val="center"/>
          </w:tcPr>
          <w:p>
            <w:pPr>
              <w:widowControl/>
              <w:rPr>
                <w:rFonts w:hint="eastAsia" w:ascii="仿宋" w:hAnsi="仿宋" w:eastAsia="仿宋" w:cs="仿宋"/>
                <w:kern w:val="0"/>
                <w:sz w:val="28"/>
                <w:szCs w:val="28"/>
              </w:rPr>
            </w:pPr>
            <w:r>
              <w:rPr>
                <w:rFonts w:hint="eastAsia" w:ascii="仿宋" w:hAnsi="仿宋" w:eastAsia="仿宋" w:cs="仿宋"/>
                <w:kern w:val="0"/>
                <w:sz w:val="28"/>
                <w:szCs w:val="28"/>
              </w:rPr>
              <w:t>　</w:t>
            </w:r>
          </w:p>
        </w:tc>
      </w:tr>
      <w:tr>
        <w:tblPrEx>
          <w:tblLayout w:type="fixed"/>
          <w:tblCellMar>
            <w:top w:w="0" w:type="dxa"/>
            <w:left w:w="108" w:type="dxa"/>
            <w:bottom w:w="0" w:type="dxa"/>
            <w:right w:w="108" w:type="dxa"/>
          </w:tblCellMar>
        </w:tblPrEx>
        <w:trPr>
          <w:trHeight w:val="567" w:hRule="exact"/>
        </w:trPr>
        <w:tc>
          <w:tcPr>
            <w:tcW w:w="727"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8"/>
                <w:szCs w:val="28"/>
              </w:rPr>
            </w:pPr>
            <w:r>
              <w:rPr>
                <w:rFonts w:hint="eastAsia" w:ascii="仿宋" w:hAnsi="仿宋" w:eastAsia="仿宋" w:cs="仿宋"/>
                <w:kern w:val="0"/>
                <w:sz w:val="28"/>
                <w:szCs w:val="28"/>
              </w:rPr>
              <w:t>12</w:t>
            </w:r>
          </w:p>
        </w:tc>
        <w:tc>
          <w:tcPr>
            <w:tcW w:w="6521" w:type="dxa"/>
            <w:tcBorders>
              <w:top w:val="nil"/>
              <w:left w:val="nil"/>
              <w:bottom w:val="single" w:color="auto" w:sz="4" w:space="0"/>
              <w:right w:val="single" w:color="auto" w:sz="4" w:space="0"/>
            </w:tcBorders>
            <w:noWrap w:val="0"/>
            <w:vAlign w:val="center"/>
          </w:tcPr>
          <w:p>
            <w:pPr>
              <w:widowControl/>
              <w:rPr>
                <w:rFonts w:hint="eastAsia" w:ascii="仿宋" w:hAnsi="仿宋" w:eastAsia="仿宋" w:cs="仿宋"/>
                <w:kern w:val="0"/>
                <w:sz w:val="28"/>
                <w:szCs w:val="28"/>
              </w:rPr>
            </w:pPr>
            <w:r>
              <w:rPr>
                <w:rFonts w:hint="eastAsia" w:ascii="仿宋" w:hAnsi="仿宋" w:eastAsia="仿宋" w:cs="仿宋"/>
                <w:kern w:val="0"/>
                <w:sz w:val="28"/>
                <w:szCs w:val="28"/>
              </w:rPr>
              <w:t>提供的影视资源须获得合法授权；</w:t>
            </w:r>
          </w:p>
        </w:tc>
        <w:tc>
          <w:tcPr>
            <w:tcW w:w="850"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kern w:val="0"/>
                <w:sz w:val="28"/>
                <w:szCs w:val="28"/>
              </w:rPr>
            </w:pPr>
            <w:r>
              <w:rPr>
                <w:rFonts w:hint="eastAsia" w:ascii="仿宋" w:hAnsi="仿宋" w:eastAsia="仿宋" w:cs="仿宋"/>
                <w:kern w:val="0"/>
                <w:sz w:val="28"/>
                <w:szCs w:val="28"/>
              </w:rPr>
              <w:t>2</w:t>
            </w:r>
          </w:p>
        </w:tc>
        <w:tc>
          <w:tcPr>
            <w:tcW w:w="851" w:type="dxa"/>
            <w:tcBorders>
              <w:top w:val="nil"/>
              <w:left w:val="nil"/>
              <w:bottom w:val="single" w:color="auto" w:sz="4" w:space="0"/>
              <w:right w:val="single" w:color="auto" w:sz="4" w:space="0"/>
            </w:tcBorders>
            <w:noWrap w:val="0"/>
            <w:vAlign w:val="center"/>
          </w:tcPr>
          <w:p>
            <w:pPr>
              <w:widowControl/>
              <w:rPr>
                <w:rFonts w:hint="eastAsia" w:ascii="仿宋" w:hAnsi="仿宋" w:eastAsia="仿宋" w:cs="仿宋"/>
                <w:kern w:val="0"/>
                <w:sz w:val="28"/>
                <w:szCs w:val="28"/>
              </w:rPr>
            </w:pPr>
            <w:r>
              <w:rPr>
                <w:rFonts w:hint="eastAsia" w:ascii="仿宋" w:hAnsi="仿宋" w:eastAsia="仿宋" w:cs="仿宋"/>
                <w:kern w:val="0"/>
                <w:sz w:val="28"/>
                <w:szCs w:val="28"/>
              </w:rPr>
              <w:t>　</w:t>
            </w:r>
          </w:p>
        </w:tc>
      </w:tr>
      <w:tr>
        <w:tblPrEx>
          <w:tblLayout w:type="fixed"/>
          <w:tblCellMar>
            <w:top w:w="0" w:type="dxa"/>
            <w:left w:w="108" w:type="dxa"/>
            <w:bottom w:w="0" w:type="dxa"/>
            <w:right w:w="108" w:type="dxa"/>
          </w:tblCellMar>
        </w:tblPrEx>
        <w:trPr>
          <w:trHeight w:val="567" w:hRule="exact"/>
        </w:trPr>
        <w:tc>
          <w:tcPr>
            <w:tcW w:w="72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8"/>
                <w:szCs w:val="28"/>
              </w:rPr>
            </w:pPr>
            <w:r>
              <w:rPr>
                <w:rFonts w:hint="eastAsia" w:ascii="仿宋" w:hAnsi="仿宋" w:eastAsia="仿宋" w:cs="仿宋"/>
                <w:kern w:val="0"/>
                <w:sz w:val="28"/>
                <w:szCs w:val="28"/>
              </w:rPr>
              <w:t>13</w:t>
            </w:r>
          </w:p>
        </w:tc>
        <w:tc>
          <w:tcPr>
            <w:tcW w:w="6521" w:type="dxa"/>
            <w:tcBorders>
              <w:top w:val="single" w:color="auto" w:sz="4" w:space="0"/>
              <w:left w:val="nil"/>
              <w:bottom w:val="single" w:color="auto" w:sz="4" w:space="0"/>
              <w:right w:val="single" w:color="auto" w:sz="4" w:space="0"/>
            </w:tcBorders>
            <w:noWrap w:val="0"/>
            <w:vAlign w:val="center"/>
          </w:tcPr>
          <w:p>
            <w:pPr>
              <w:widowControl/>
              <w:rPr>
                <w:rFonts w:hint="eastAsia" w:ascii="仿宋" w:hAnsi="仿宋" w:eastAsia="仿宋" w:cs="仿宋"/>
                <w:kern w:val="0"/>
                <w:sz w:val="28"/>
                <w:szCs w:val="28"/>
              </w:rPr>
            </w:pPr>
            <w:r>
              <w:rPr>
                <w:rFonts w:hint="eastAsia" w:ascii="仿宋" w:hAnsi="仿宋" w:eastAsia="仿宋" w:cs="仿宋"/>
                <w:kern w:val="0"/>
                <w:sz w:val="28"/>
                <w:szCs w:val="28"/>
              </w:rPr>
              <w:t>参加各级文化行政部门或协会组织的各项会议等；</w:t>
            </w:r>
          </w:p>
        </w:tc>
        <w:tc>
          <w:tcPr>
            <w:tcW w:w="85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 w:hAnsi="仿宋" w:eastAsia="仿宋" w:cs="仿宋"/>
                <w:kern w:val="0"/>
                <w:sz w:val="28"/>
                <w:szCs w:val="28"/>
              </w:rPr>
            </w:pPr>
            <w:r>
              <w:rPr>
                <w:rFonts w:hint="eastAsia" w:ascii="仿宋" w:hAnsi="仿宋" w:eastAsia="仿宋" w:cs="仿宋"/>
                <w:kern w:val="0"/>
                <w:sz w:val="28"/>
                <w:szCs w:val="28"/>
              </w:rPr>
              <w:t>5</w:t>
            </w:r>
          </w:p>
        </w:tc>
        <w:tc>
          <w:tcPr>
            <w:tcW w:w="851" w:type="dxa"/>
            <w:tcBorders>
              <w:top w:val="single" w:color="auto" w:sz="4" w:space="0"/>
              <w:left w:val="nil"/>
              <w:bottom w:val="single" w:color="auto" w:sz="4" w:space="0"/>
              <w:right w:val="single" w:color="auto" w:sz="4" w:space="0"/>
            </w:tcBorders>
            <w:noWrap w:val="0"/>
            <w:vAlign w:val="center"/>
          </w:tcPr>
          <w:p>
            <w:pPr>
              <w:widowControl/>
              <w:rPr>
                <w:rFonts w:hint="eastAsia" w:ascii="仿宋" w:hAnsi="仿宋" w:eastAsia="仿宋" w:cs="仿宋"/>
                <w:kern w:val="0"/>
                <w:sz w:val="28"/>
                <w:szCs w:val="28"/>
              </w:rPr>
            </w:pPr>
            <w:r>
              <w:rPr>
                <w:rFonts w:hint="eastAsia" w:ascii="仿宋" w:hAnsi="仿宋" w:eastAsia="仿宋" w:cs="仿宋"/>
                <w:kern w:val="0"/>
                <w:sz w:val="28"/>
                <w:szCs w:val="28"/>
              </w:rPr>
              <w:t>　</w:t>
            </w:r>
          </w:p>
        </w:tc>
      </w:tr>
      <w:tr>
        <w:tblPrEx>
          <w:tblLayout w:type="fixed"/>
          <w:tblCellMar>
            <w:top w:w="0" w:type="dxa"/>
            <w:left w:w="108" w:type="dxa"/>
            <w:bottom w:w="0" w:type="dxa"/>
            <w:right w:w="108" w:type="dxa"/>
          </w:tblCellMar>
        </w:tblPrEx>
        <w:trPr>
          <w:trHeight w:val="567" w:hRule="exact"/>
        </w:trPr>
        <w:tc>
          <w:tcPr>
            <w:tcW w:w="727"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8"/>
                <w:szCs w:val="28"/>
              </w:rPr>
            </w:pPr>
            <w:r>
              <w:rPr>
                <w:rFonts w:hint="eastAsia" w:ascii="仿宋" w:hAnsi="仿宋" w:eastAsia="仿宋" w:cs="仿宋"/>
                <w:kern w:val="0"/>
                <w:sz w:val="28"/>
                <w:szCs w:val="28"/>
              </w:rPr>
              <w:t>14</w:t>
            </w:r>
          </w:p>
        </w:tc>
        <w:tc>
          <w:tcPr>
            <w:tcW w:w="6521" w:type="dxa"/>
            <w:tcBorders>
              <w:top w:val="nil"/>
              <w:left w:val="nil"/>
              <w:bottom w:val="single" w:color="auto" w:sz="4" w:space="0"/>
              <w:right w:val="single" w:color="auto" w:sz="4" w:space="0"/>
            </w:tcBorders>
            <w:noWrap w:val="0"/>
            <w:vAlign w:val="center"/>
          </w:tcPr>
          <w:p>
            <w:pPr>
              <w:widowControl/>
              <w:rPr>
                <w:rFonts w:hint="eastAsia" w:ascii="仿宋" w:hAnsi="仿宋" w:eastAsia="仿宋" w:cs="仿宋"/>
                <w:kern w:val="0"/>
                <w:sz w:val="28"/>
                <w:szCs w:val="28"/>
              </w:rPr>
            </w:pPr>
            <w:r>
              <w:rPr>
                <w:rFonts w:hint="eastAsia" w:ascii="仿宋" w:hAnsi="仿宋" w:eastAsia="仿宋" w:cs="仿宋"/>
                <w:kern w:val="0"/>
                <w:sz w:val="28"/>
                <w:szCs w:val="28"/>
              </w:rPr>
              <w:t>工作人员统一着装，佩戴上岗证（或工作证）；</w:t>
            </w:r>
          </w:p>
        </w:tc>
        <w:tc>
          <w:tcPr>
            <w:tcW w:w="850"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kern w:val="0"/>
                <w:sz w:val="28"/>
                <w:szCs w:val="28"/>
              </w:rPr>
            </w:pPr>
            <w:r>
              <w:rPr>
                <w:rFonts w:hint="eastAsia" w:ascii="仿宋" w:hAnsi="仿宋" w:eastAsia="仿宋" w:cs="仿宋"/>
                <w:kern w:val="0"/>
                <w:sz w:val="28"/>
                <w:szCs w:val="28"/>
              </w:rPr>
              <w:t>5</w:t>
            </w:r>
          </w:p>
        </w:tc>
        <w:tc>
          <w:tcPr>
            <w:tcW w:w="851" w:type="dxa"/>
            <w:tcBorders>
              <w:top w:val="nil"/>
              <w:left w:val="nil"/>
              <w:bottom w:val="single" w:color="auto" w:sz="4" w:space="0"/>
              <w:right w:val="single" w:color="auto" w:sz="4" w:space="0"/>
            </w:tcBorders>
            <w:noWrap w:val="0"/>
            <w:vAlign w:val="center"/>
          </w:tcPr>
          <w:p>
            <w:pPr>
              <w:widowControl/>
              <w:rPr>
                <w:rFonts w:hint="eastAsia" w:ascii="仿宋" w:hAnsi="仿宋" w:eastAsia="仿宋" w:cs="仿宋"/>
                <w:kern w:val="0"/>
                <w:sz w:val="28"/>
                <w:szCs w:val="28"/>
              </w:rPr>
            </w:pPr>
            <w:r>
              <w:rPr>
                <w:rFonts w:hint="eastAsia" w:ascii="仿宋" w:hAnsi="仿宋" w:eastAsia="仿宋" w:cs="仿宋"/>
                <w:kern w:val="0"/>
                <w:sz w:val="28"/>
                <w:szCs w:val="28"/>
              </w:rPr>
              <w:t>　</w:t>
            </w:r>
          </w:p>
        </w:tc>
      </w:tr>
      <w:tr>
        <w:tblPrEx>
          <w:tblLayout w:type="fixed"/>
          <w:tblCellMar>
            <w:top w:w="0" w:type="dxa"/>
            <w:left w:w="108" w:type="dxa"/>
            <w:bottom w:w="0" w:type="dxa"/>
            <w:right w:w="108" w:type="dxa"/>
          </w:tblCellMar>
        </w:tblPrEx>
        <w:trPr>
          <w:trHeight w:val="567" w:hRule="exact"/>
        </w:trPr>
        <w:tc>
          <w:tcPr>
            <w:tcW w:w="727"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8"/>
                <w:szCs w:val="28"/>
              </w:rPr>
            </w:pPr>
            <w:r>
              <w:rPr>
                <w:rFonts w:hint="eastAsia" w:ascii="仿宋" w:hAnsi="仿宋" w:eastAsia="仿宋" w:cs="仿宋"/>
                <w:kern w:val="0"/>
                <w:sz w:val="28"/>
                <w:szCs w:val="28"/>
              </w:rPr>
              <w:t>15</w:t>
            </w:r>
          </w:p>
        </w:tc>
        <w:tc>
          <w:tcPr>
            <w:tcW w:w="6521" w:type="dxa"/>
            <w:tcBorders>
              <w:top w:val="nil"/>
              <w:left w:val="nil"/>
              <w:bottom w:val="single" w:color="auto" w:sz="4" w:space="0"/>
              <w:right w:val="single" w:color="auto" w:sz="4" w:space="0"/>
            </w:tcBorders>
            <w:noWrap w:val="0"/>
            <w:vAlign w:val="center"/>
          </w:tcPr>
          <w:p>
            <w:pPr>
              <w:widowControl/>
              <w:rPr>
                <w:rFonts w:hint="eastAsia" w:ascii="仿宋" w:hAnsi="仿宋" w:eastAsia="仿宋" w:cs="仿宋"/>
                <w:kern w:val="0"/>
                <w:sz w:val="28"/>
                <w:szCs w:val="28"/>
              </w:rPr>
            </w:pPr>
            <w:r>
              <w:rPr>
                <w:rFonts w:hint="eastAsia" w:ascii="仿宋" w:hAnsi="仿宋" w:eastAsia="仿宋" w:cs="仿宋"/>
                <w:kern w:val="0"/>
                <w:sz w:val="28"/>
                <w:szCs w:val="28"/>
              </w:rPr>
              <w:t>顾客离场，能够在3分钟内清理桌上垃圾；</w:t>
            </w:r>
          </w:p>
        </w:tc>
        <w:tc>
          <w:tcPr>
            <w:tcW w:w="850"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kern w:val="0"/>
                <w:sz w:val="28"/>
                <w:szCs w:val="28"/>
              </w:rPr>
            </w:pPr>
            <w:r>
              <w:rPr>
                <w:rFonts w:hint="eastAsia" w:ascii="仿宋" w:hAnsi="仿宋" w:eastAsia="仿宋" w:cs="仿宋"/>
                <w:kern w:val="0"/>
                <w:sz w:val="28"/>
                <w:szCs w:val="28"/>
              </w:rPr>
              <w:t>5</w:t>
            </w:r>
          </w:p>
        </w:tc>
        <w:tc>
          <w:tcPr>
            <w:tcW w:w="851" w:type="dxa"/>
            <w:tcBorders>
              <w:top w:val="nil"/>
              <w:left w:val="nil"/>
              <w:bottom w:val="single" w:color="auto" w:sz="4" w:space="0"/>
              <w:right w:val="single" w:color="auto" w:sz="4" w:space="0"/>
            </w:tcBorders>
            <w:noWrap w:val="0"/>
            <w:vAlign w:val="center"/>
          </w:tcPr>
          <w:p>
            <w:pPr>
              <w:widowControl/>
              <w:rPr>
                <w:rFonts w:hint="eastAsia" w:ascii="仿宋" w:hAnsi="仿宋" w:eastAsia="仿宋" w:cs="仿宋"/>
                <w:kern w:val="0"/>
                <w:sz w:val="28"/>
                <w:szCs w:val="28"/>
              </w:rPr>
            </w:pPr>
            <w:r>
              <w:rPr>
                <w:rFonts w:hint="eastAsia" w:ascii="仿宋" w:hAnsi="仿宋" w:eastAsia="仿宋" w:cs="仿宋"/>
                <w:kern w:val="0"/>
                <w:sz w:val="28"/>
                <w:szCs w:val="28"/>
              </w:rPr>
              <w:t>　</w:t>
            </w:r>
          </w:p>
        </w:tc>
      </w:tr>
      <w:tr>
        <w:tblPrEx>
          <w:tblLayout w:type="fixed"/>
          <w:tblCellMar>
            <w:top w:w="0" w:type="dxa"/>
            <w:left w:w="108" w:type="dxa"/>
            <w:bottom w:w="0" w:type="dxa"/>
            <w:right w:w="108" w:type="dxa"/>
          </w:tblCellMar>
        </w:tblPrEx>
        <w:trPr>
          <w:trHeight w:val="567" w:hRule="exact"/>
        </w:trPr>
        <w:tc>
          <w:tcPr>
            <w:tcW w:w="727"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8"/>
                <w:szCs w:val="28"/>
              </w:rPr>
            </w:pPr>
            <w:r>
              <w:rPr>
                <w:rFonts w:hint="eastAsia" w:ascii="仿宋" w:hAnsi="仿宋" w:eastAsia="仿宋" w:cs="仿宋"/>
                <w:kern w:val="0"/>
                <w:sz w:val="28"/>
                <w:szCs w:val="28"/>
              </w:rPr>
              <w:t>16</w:t>
            </w:r>
          </w:p>
        </w:tc>
        <w:tc>
          <w:tcPr>
            <w:tcW w:w="6521" w:type="dxa"/>
            <w:tcBorders>
              <w:top w:val="nil"/>
              <w:left w:val="nil"/>
              <w:bottom w:val="single" w:color="auto" w:sz="4" w:space="0"/>
              <w:right w:val="single" w:color="auto" w:sz="4" w:space="0"/>
            </w:tcBorders>
            <w:noWrap w:val="0"/>
            <w:vAlign w:val="center"/>
          </w:tcPr>
          <w:p>
            <w:pPr>
              <w:widowControl/>
              <w:rPr>
                <w:rFonts w:hint="eastAsia" w:ascii="仿宋" w:hAnsi="仿宋" w:eastAsia="仿宋" w:cs="仿宋"/>
                <w:kern w:val="0"/>
                <w:sz w:val="28"/>
                <w:szCs w:val="28"/>
              </w:rPr>
            </w:pPr>
            <w:r>
              <w:rPr>
                <w:rFonts w:hint="eastAsia" w:ascii="仿宋" w:hAnsi="仿宋" w:eastAsia="仿宋" w:cs="仿宋"/>
                <w:kern w:val="0"/>
                <w:sz w:val="28"/>
                <w:szCs w:val="28"/>
              </w:rPr>
              <w:t>顾客呼叫服务，能够在2分钟内响应处理；</w:t>
            </w:r>
          </w:p>
        </w:tc>
        <w:tc>
          <w:tcPr>
            <w:tcW w:w="850"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kern w:val="0"/>
                <w:sz w:val="28"/>
                <w:szCs w:val="28"/>
              </w:rPr>
            </w:pPr>
            <w:r>
              <w:rPr>
                <w:rFonts w:hint="eastAsia" w:ascii="仿宋" w:hAnsi="仿宋" w:eastAsia="仿宋" w:cs="仿宋"/>
                <w:kern w:val="0"/>
                <w:sz w:val="28"/>
                <w:szCs w:val="28"/>
              </w:rPr>
              <w:t>5</w:t>
            </w:r>
          </w:p>
        </w:tc>
        <w:tc>
          <w:tcPr>
            <w:tcW w:w="851" w:type="dxa"/>
            <w:tcBorders>
              <w:top w:val="nil"/>
              <w:left w:val="nil"/>
              <w:bottom w:val="single" w:color="auto" w:sz="4" w:space="0"/>
              <w:right w:val="single" w:color="auto" w:sz="4" w:space="0"/>
            </w:tcBorders>
            <w:noWrap w:val="0"/>
            <w:vAlign w:val="center"/>
          </w:tcPr>
          <w:p>
            <w:pPr>
              <w:widowControl/>
              <w:rPr>
                <w:rFonts w:hint="eastAsia" w:ascii="仿宋" w:hAnsi="仿宋" w:eastAsia="仿宋" w:cs="仿宋"/>
                <w:kern w:val="0"/>
                <w:sz w:val="28"/>
                <w:szCs w:val="28"/>
              </w:rPr>
            </w:pPr>
            <w:r>
              <w:rPr>
                <w:rFonts w:hint="eastAsia" w:ascii="仿宋" w:hAnsi="仿宋" w:eastAsia="仿宋" w:cs="仿宋"/>
                <w:kern w:val="0"/>
                <w:sz w:val="28"/>
                <w:szCs w:val="28"/>
              </w:rPr>
              <w:t>　</w:t>
            </w:r>
          </w:p>
        </w:tc>
      </w:tr>
      <w:tr>
        <w:tblPrEx>
          <w:tblLayout w:type="fixed"/>
          <w:tblCellMar>
            <w:top w:w="0" w:type="dxa"/>
            <w:left w:w="108" w:type="dxa"/>
            <w:bottom w:w="0" w:type="dxa"/>
            <w:right w:w="108" w:type="dxa"/>
          </w:tblCellMar>
        </w:tblPrEx>
        <w:trPr>
          <w:trHeight w:val="567" w:hRule="exact"/>
        </w:trPr>
        <w:tc>
          <w:tcPr>
            <w:tcW w:w="727"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8"/>
                <w:szCs w:val="28"/>
              </w:rPr>
            </w:pPr>
            <w:r>
              <w:rPr>
                <w:rFonts w:hint="eastAsia" w:ascii="仿宋" w:hAnsi="仿宋" w:eastAsia="仿宋" w:cs="仿宋"/>
                <w:kern w:val="0"/>
                <w:sz w:val="28"/>
                <w:szCs w:val="28"/>
              </w:rPr>
              <w:t>17</w:t>
            </w:r>
          </w:p>
        </w:tc>
        <w:tc>
          <w:tcPr>
            <w:tcW w:w="6521" w:type="dxa"/>
            <w:tcBorders>
              <w:top w:val="nil"/>
              <w:left w:val="nil"/>
              <w:bottom w:val="single" w:color="auto" w:sz="4" w:space="0"/>
              <w:right w:val="single" w:color="auto" w:sz="4" w:space="0"/>
            </w:tcBorders>
            <w:noWrap w:val="0"/>
            <w:vAlign w:val="center"/>
          </w:tcPr>
          <w:p>
            <w:pPr>
              <w:widowControl/>
              <w:rPr>
                <w:rFonts w:hint="eastAsia" w:ascii="仿宋" w:hAnsi="仿宋" w:eastAsia="仿宋" w:cs="仿宋"/>
                <w:kern w:val="0"/>
                <w:sz w:val="28"/>
                <w:szCs w:val="28"/>
              </w:rPr>
            </w:pPr>
            <w:r>
              <w:rPr>
                <w:rFonts w:hint="eastAsia" w:ascii="仿宋" w:hAnsi="仿宋" w:eastAsia="仿宋" w:cs="仿宋"/>
                <w:kern w:val="0"/>
                <w:sz w:val="28"/>
                <w:szCs w:val="28"/>
              </w:rPr>
              <w:t>落实禁烟规定，实行全场禁烟；</w:t>
            </w:r>
          </w:p>
        </w:tc>
        <w:tc>
          <w:tcPr>
            <w:tcW w:w="850"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kern w:val="0"/>
                <w:sz w:val="28"/>
                <w:szCs w:val="28"/>
              </w:rPr>
            </w:pPr>
            <w:r>
              <w:rPr>
                <w:rFonts w:hint="eastAsia" w:ascii="仿宋" w:hAnsi="仿宋" w:eastAsia="仿宋" w:cs="仿宋"/>
                <w:kern w:val="0"/>
                <w:sz w:val="28"/>
                <w:szCs w:val="28"/>
              </w:rPr>
              <w:t>5</w:t>
            </w:r>
          </w:p>
        </w:tc>
        <w:tc>
          <w:tcPr>
            <w:tcW w:w="851" w:type="dxa"/>
            <w:tcBorders>
              <w:top w:val="nil"/>
              <w:left w:val="nil"/>
              <w:bottom w:val="single" w:color="auto" w:sz="4" w:space="0"/>
              <w:right w:val="single" w:color="auto" w:sz="4" w:space="0"/>
            </w:tcBorders>
            <w:noWrap w:val="0"/>
            <w:vAlign w:val="center"/>
          </w:tcPr>
          <w:p>
            <w:pPr>
              <w:widowControl/>
              <w:rPr>
                <w:rFonts w:hint="eastAsia" w:ascii="仿宋" w:hAnsi="仿宋" w:eastAsia="仿宋" w:cs="仿宋"/>
                <w:kern w:val="0"/>
                <w:sz w:val="28"/>
                <w:szCs w:val="28"/>
              </w:rPr>
            </w:pPr>
            <w:r>
              <w:rPr>
                <w:rFonts w:hint="eastAsia" w:ascii="仿宋" w:hAnsi="仿宋" w:eastAsia="仿宋" w:cs="仿宋"/>
                <w:kern w:val="0"/>
                <w:sz w:val="28"/>
                <w:szCs w:val="28"/>
              </w:rPr>
              <w:t>　</w:t>
            </w:r>
          </w:p>
        </w:tc>
      </w:tr>
      <w:tr>
        <w:tblPrEx>
          <w:tblLayout w:type="fixed"/>
          <w:tblCellMar>
            <w:top w:w="0" w:type="dxa"/>
            <w:left w:w="108" w:type="dxa"/>
            <w:bottom w:w="0" w:type="dxa"/>
            <w:right w:w="108" w:type="dxa"/>
          </w:tblCellMar>
        </w:tblPrEx>
        <w:trPr>
          <w:trHeight w:val="567" w:hRule="exact"/>
        </w:trPr>
        <w:tc>
          <w:tcPr>
            <w:tcW w:w="727"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8"/>
                <w:szCs w:val="28"/>
              </w:rPr>
            </w:pPr>
            <w:r>
              <w:rPr>
                <w:rFonts w:hint="eastAsia" w:ascii="仿宋" w:hAnsi="仿宋" w:eastAsia="仿宋" w:cs="仿宋"/>
                <w:kern w:val="0"/>
                <w:sz w:val="28"/>
                <w:szCs w:val="28"/>
              </w:rPr>
              <w:t>18</w:t>
            </w:r>
          </w:p>
        </w:tc>
        <w:tc>
          <w:tcPr>
            <w:tcW w:w="6521" w:type="dxa"/>
            <w:tcBorders>
              <w:top w:val="nil"/>
              <w:left w:val="nil"/>
              <w:bottom w:val="single" w:color="auto" w:sz="4" w:space="0"/>
              <w:right w:val="single" w:color="auto" w:sz="4" w:space="0"/>
            </w:tcBorders>
            <w:noWrap w:val="0"/>
            <w:vAlign w:val="center"/>
          </w:tcPr>
          <w:p>
            <w:pPr>
              <w:widowControl/>
              <w:rPr>
                <w:rFonts w:hint="eastAsia" w:ascii="仿宋" w:hAnsi="仿宋" w:eastAsia="仿宋" w:cs="仿宋"/>
                <w:kern w:val="0"/>
                <w:sz w:val="28"/>
                <w:szCs w:val="28"/>
              </w:rPr>
            </w:pPr>
            <w:r>
              <w:rPr>
                <w:rFonts w:hint="eastAsia" w:ascii="仿宋" w:hAnsi="仿宋" w:eastAsia="仿宋" w:cs="仿宋"/>
                <w:kern w:val="0"/>
                <w:sz w:val="28"/>
                <w:szCs w:val="28"/>
              </w:rPr>
              <w:t>计算机台数（可供用户上网的数量）达50台以上；</w:t>
            </w:r>
          </w:p>
        </w:tc>
        <w:tc>
          <w:tcPr>
            <w:tcW w:w="850"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kern w:val="0"/>
                <w:sz w:val="28"/>
                <w:szCs w:val="28"/>
              </w:rPr>
            </w:pPr>
            <w:r>
              <w:rPr>
                <w:rFonts w:hint="eastAsia" w:ascii="仿宋" w:hAnsi="仿宋" w:eastAsia="仿宋" w:cs="仿宋"/>
                <w:kern w:val="0"/>
                <w:sz w:val="28"/>
                <w:szCs w:val="28"/>
              </w:rPr>
              <w:t>5</w:t>
            </w:r>
          </w:p>
        </w:tc>
        <w:tc>
          <w:tcPr>
            <w:tcW w:w="851" w:type="dxa"/>
            <w:tcBorders>
              <w:top w:val="nil"/>
              <w:left w:val="nil"/>
              <w:bottom w:val="single" w:color="auto" w:sz="4" w:space="0"/>
              <w:right w:val="single" w:color="auto" w:sz="4" w:space="0"/>
            </w:tcBorders>
            <w:noWrap w:val="0"/>
            <w:vAlign w:val="center"/>
          </w:tcPr>
          <w:p>
            <w:pPr>
              <w:widowControl/>
              <w:rPr>
                <w:rFonts w:hint="eastAsia" w:ascii="仿宋" w:hAnsi="仿宋" w:eastAsia="仿宋" w:cs="仿宋"/>
                <w:kern w:val="0"/>
                <w:sz w:val="28"/>
                <w:szCs w:val="28"/>
              </w:rPr>
            </w:pPr>
            <w:r>
              <w:rPr>
                <w:rFonts w:hint="eastAsia" w:ascii="仿宋" w:hAnsi="仿宋" w:eastAsia="仿宋" w:cs="仿宋"/>
                <w:kern w:val="0"/>
                <w:sz w:val="28"/>
                <w:szCs w:val="28"/>
              </w:rPr>
              <w:t>　</w:t>
            </w:r>
          </w:p>
        </w:tc>
      </w:tr>
      <w:tr>
        <w:tblPrEx>
          <w:tblLayout w:type="fixed"/>
          <w:tblCellMar>
            <w:top w:w="0" w:type="dxa"/>
            <w:left w:w="108" w:type="dxa"/>
            <w:bottom w:w="0" w:type="dxa"/>
            <w:right w:w="108" w:type="dxa"/>
          </w:tblCellMar>
        </w:tblPrEx>
        <w:trPr>
          <w:trHeight w:val="924" w:hRule="exact"/>
        </w:trPr>
        <w:tc>
          <w:tcPr>
            <w:tcW w:w="727"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8"/>
                <w:szCs w:val="28"/>
              </w:rPr>
            </w:pPr>
            <w:r>
              <w:rPr>
                <w:rFonts w:hint="eastAsia" w:ascii="仿宋" w:hAnsi="仿宋" w:eastAsia="仿宋" w:cs="仿宋"/>
                <w:kern w:val="0"/>
                <w:sz w:val="28"/>
                <w:szCs w:val="28"/>
              </w:rPr>
              <w:t>19</w:t>
            </w:r>
          </w:p>
        </w:tc>
        <w:tc>
          <w:tcPr>
            <w:tcW w:w="6521" w:type="dxa"/>
            <w:tcBorders>
              <w:top w:val="nil"/>
              <w:left w:val="nil"/>
              <w:bottom w:val="single" w:color="auto" w:sz="4" w:space="0"/>
              <w:right w:val="single" w:color="auto" w:sz="4" w:space="0"/>
            </w:tcBorders>
            <w:noWrap w:val="0"/>
            <w:vAlign w:val="center"/>
          </w:tcPr>
          <w:p>
            <w:pPr>
              <w:widowControl/>
              <w:rPr>
                <w:rFonts w:hint="eastAsia" w:ascii="仿宋" w:hAnsi="仿宋" w:eastAsia="仿宋" w:cs="仿宋"/>
                <w:kern w:val="0"/>
                <w:sz w:val="28"/>
                <w:szCs w:val="28"/>
              </w:rPr>
            </w:pPr>
            <w:r>
              <w:rPr>
                <w:rFonts w:hint="eastAsia" w:ascii="仿宋" w:hAnsi="仿宋" w:eastAsia="仿宋" w:cs="仿宋"/>
                <w:kern w:val="0"/>
                <w:sz w:val="28"/>
                <w:szCs w:val="28"/>
              </w:rPr>
              <w:t>单机面积（指上网区域，不包括办公室、仓库等与顾客没有直接关联的面积）2.5平方米以上；</w:t>
            </w:r>
          </w:p>
        </w:tc>
        <w:tc>
          <w:tcPr>
            <w:tcW w:w="850"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kern w:val="0"/>
                <w:sz w:val="28"/>
                <w:szCs w:val="28"/>
              </w:rPr>
            </w:pPr>
            <w:r>
              <w:rPr>
                <w:rFonts w:hint="eastAsia" w:ascii="仿宋" w:hAnsi="仿宋" w:eastAsia="仿宋" w:cs="仿宋"/>
                <w:kern w:val="0"/>
                <w:sz w:val="28"/>
                <w:szCs w:val="28"/>
              </w:rPr>
              <w:t>5</w:t>
            </w:r>
          </w:p>
        </w:tc>
        <w:tc>
          <w:tcPr>
            <w:tcW w:w="851" w:type="dxa"/>
            <w:tcBorders>
              <w:top w:val="nil"/>
              <w:left w:val="nil"/>
              <w:bottom w:val="single" w:color="auto" w:sz="4" w:space="0"/>
              <w:right w:val="single" w:color="auto" w:sz="4" w:space="0"/>
            </w:tcBorders>
            <w:noWrap w:val="0"/>
            <w:vAlign w:val="center"/>
          </w:tcPr>
          <w:p>
            <w:pPr>
              <w:widowControl/>
              <w:rPr>
                <w:rFonts w:hint="eastAsia" w:ascii="仿宋" w:hAnsi="仿宋" w:eastAsia="仿宋" w:cs="仿宋"/>
                <w:kern w:val="0"/>
                <w:sz w:val="28"/>
                <w:szCs w:val="28"/>
              </w:rPr>
            </w:pPr>
            <w:r>
              <w:rPr>
                <w:rFonts w:hint="eastAsia" w:ascii="仿宋" w:hAnsi="仿宋" w:eastAsia="仿宋" w:cs="仿宋"/>
                <w:kern w:val="0"/>
                <w:sz w:val="28"/>
                <w:szCs w:val="28"/>
              </w:rPr>
              <w:t>　</w:t>
            </w:r>
          </w:p>
        </w:tc>
      </w:tr>
      <w:tr>
        <w:tblPrEx>
          <w:tblLayout w:type="fixed"/>
          <w:tblCellMar>
            <w:top w:w="0" w:type="dxa"/>
            <w:left w:w="108" w:type="dxa"/>
            <w:bottom w:w="0" w:type="dxa"/>
            <w:right w:w="108" w:type="dxa"/>
          </w:tblCellMar>
        </w:tblPrEx>
        <w:trPr>
          <w:trHeight w:val="567" w:hRule="exact"/>
        </w:trPr>
        <w:tc>
          <w:tcPr>
            <w:tcW w:w="727"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8"/>
                <w:szCs w:val="28"/>
              </w:rPr>
            </w:pPr>
            <w:r>
              <w:rPr>
                <w:rFonts w:hint="eastAsia" w:ascii="仿宋" w:hAnsi="仿宋" w:eastAsia="仿宋" w:cs="仿宋"/>
                <w:kern w:val="0"/>
                <w:sz w:val="28"/>
                <w:szCs w:val="28"/>
              </w:rPr>
              <w:t>20</w:t>
            </w:r>
          </w:p>
        </w:tc>
        <w:tc>
          <w:tcPr>
            <w:tcW w:w="6521" w:type="dxa"/>
            <w:tcBorders>
              <w:top w:val="nil"/>
              <w:left w:val="nil"/>
              <w:bottom w:val="single" w:color="auto" w:sz="4" w:space="0"/>
              <w:right w:val="single" w:color="auto" w:sz="4" w:space="0"/>
            </w:tcBorders>
            <w:noWrap w:val="0"/>
            <w:vAlign w:val="center"/>
          </w:tcPr>
          <w:p>
            <w:pPr>
              <w:widowControl/>
              <w:rPr>
                <w:rFonts w:hint="eastAsia" w:ascii="仿宋" w:hAnsi="仿宋" w:eastAsia="仿宋" w:cs="仿宋"/>
                <w:kern w:val="0"/>
                <w:sz w:val="28"/>
                <w:szCs w:val="28"/>
              </w:rPr>
            </w:pPr>
            <w:r>
              <w:rPr>
                <w:rFonts w:hint="eastAsia" w:ascii="仿宋" w:hAnsi="仿宋" w:eastAsia="仿宋" w:cs="仿宋"/>
                <w:kern w:val="0"/>
                <w:sz w:val="28"/>
                <w:szCs w:val="28"/>
              </w:rPr>
              <w:t>营业面积绿化比例10%以上；</w:t>
            </w:r>
          </w:p>
        </w:tc>
        <w:tc>
          <w:tcPr>
            <w:tcW w:w="850"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kern w:val="0"/>
                <w:sz w:val="28"/>
                <w:szCs w:val="28"/>
              </w:rPr>
            </w:pPr>
            <w:r>
              <w:rPr>
                <w:rFonts w:hint="eastAsia" w:ascii="仿宋" w:hAnsi="仿宋" w:eastAsia="仿宋" w:cs="仿宋"/>
                <w:kern w:val="0"/>
                <w:sz w:val="28"/>
                <w:szCs w:val="28"/>
              </w:rPr>
              <w:t>5</w:t>
            </w:r>
          </w:p>
        </w:tc>
        <w:tc>
          <w:tcPr>
            <w:tcW w:w="851" w:type="dxa"/>
            <w:tcBorders>
              <w:top w:val="nil"/>
              <w:left w:val="nil"/>
              <w:bottom w:val="single" w:color="auto" w:sz="4" w:space="0"/>
              <w:right w:val="single" w:color="auto" w:sz="4" w:space="0"/>
            </w:tcBorders>
            <w:noWrap w:val="0"/>
            <w:vAlign w:val="center"/>
          </w:tcPr>
          <w:p>
            <w:pPr>
              <w:widowControl/>
              <w:rPr>
                <w:rFonts w:hint="eastAsia" w:ascii="仿宋" w:hAnsi="仿宋" w:eastAsia="仿宋" w:cs="仿宋"/>
                <w:kern w:val="0"/>
                <w:sz w:val="28"/>
                <w:szCs w:val="28"/>
              </w:rPr>
            </w:pPr>
            <w:r>
              <w:rPr>
                <w:rFonts w:hint="eastAsia" w:ascii="仿宋" w:hAnsi="仿宋" w:eastAsia="仿宋" w:cs="仿宋"/>
                <w:kern w:val="0"/>
                <w:sz w:val="28"/>
                <w:szCs w:val="28"/>
              </w:rPr>
              <w:t>　</w:t>
            </w:r>
          </w:p>
        </w:tc>
      </w:tr>
      <w:tr>
        <w:tblPrEx>
          <w:tblLayout w:type="fixed"/>
          <w:tblCellMar>
            <w:top w:w="0" w:type="dxa"/>
            <w:left w:w="108" w:type="dxa"/>
            <w:bottom w:w="0" w:type="dxa"/>
            <w:right w:w="108" w:type="dxa"/>
          </w:tblCellMar>
        </w:tblPrEx>
        <w:trPr>
          <w:trHeight w:val="567" w:hRule="exact"/>
        </w:trPr>
        <w:tc>
          <w:tcPr>
            <w:tcW w:w="727"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8"/>
                <w:szCs w:val="28"/>
              </w:rPr>
            </w:pPr>
            <w:r>
              <w:rPr>
                <w:rFonts w:hint="eastAsia" w:ascii="仿宋" w:hAnsi="仿宋" w:eastAsia="仿宋" w:cs="仿宋"/>
                <w:kern w:val="0"/>
                <w:sz w:val="28"/>
                <w:szCs w:val="28"/>
              </w:rPr>
              <w:t>21</w:t>
            </w:r>
          </w:p>
        </w:tc>
        <w:tc>
          <w:tcPr>
            <w:tcW w:w="6521" w:type="dxa"/>
            <w:tcBorders>
              <w:top w:val="nil"/>
              <w:left w:val="nil"/>
              <w:bottom w:val="single" w:color="auto" w:sz="4" w:space="0"/>
              <w:right w:val="single" w:color="auto" w:sz="4" w:space="0"/>
            </w:tcBorders>
            <w:noWrap w:val="0"/>
            <w:vAlign w:val="center"/>
          </w:tcPr>
          <w:p>
            <w:pPr>
              <w:widowControl/>
              <w:rPr>
                <w:rFonts w:hint="eastAsia" w:ascii="仿宋" w:hAnsi="仿宋" w:eastAsia="仿宋" w:cs="仿宋"/>
                <w:kern w:val="0"/>
                <w:sz w:val="28"/>
                <w:szCs w:val="28"/>
              </w:rPr>
            </w:pPr>
            <w:r>
              <w:rPr>
                <w:rFonts w:hint="eastAsia" w:ascii="仿宋" w:hAnsi="仿宋" w:eastAsia="仿宋" w:cs="仿宋"/>
                <w:kern w:val="0"/>
                <w:sz w:val="28"/>
                <w:szCs w:val="28"/>
              </w:rPr>
              <w:t>座位装备舒适，人体接触面柔软；</w:t>
            </w:r>
          </w:p>
        </w:tc>
        <w:tc>
          <w:tcPr>
            <w:tcW w:w="850"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kern w:val="0"/>
                <w:sz w:val="28"/>
                <w:szCs w:val="28"/>
              </w:rPr>
            </w:pPr>
            <w:r>
              <w:rPr>
                <w:rFonts w:hint="eastAsia" w:ascii="仿宋" w:hAnsi="仿宋" w:eastAsia="仿宋" w:cs="仿宋"/>
                <w:kern w:val="0"/>
                <w:sz w:val="28"/>
                <w:szCs w:val="28"/>
              </w:rPr>
              <w:t>5</w:t>
            </w:r>
          </w:p>
        </w:tc>
        <w:tc>
          <w:tcPr>
            <w:tcW w:w="851" w:type="dxa"/>
            <w:tcBorders>
              <w:top w:val="nil"/>
              <w:left w:val="nil"/>
              <w:bottom w:val="single" w:color="auto" w:sz="4" w:space="0"/>
              <w:right w:val="single" w:color="auto" w:sz="4" w:space="0"/>
            </w:tcBorders>
            <w:noWrap w:val="0"/>
            <w:vAlign w:val="center"/>
          </w:tcPr>
          <w:p>
            <w:pPr>
              <w:widowControl/>
              <w:rPr>
                <w:rFonts w:hint="eastAsia" w:ascii="仿宋" w:hAnsi="仿宋" w:eastAsia="仿宋" w:cs="仿宋"/>
                <w:kern w:val="0"/>
                <w:sz w:val="28"/>
                <w:szCs w:val="28"/>
              </w:rPr>
            </w:pPr>
            <w:r>
              <w:rPr>
                <w:rFonts w:hint="eastAsia" w:ascii="仿宋" w:hAnsi="仿宋" w:eastAsia="仿宋" w:cs="仿宋"/>
                <w:kern w:val="0"/>
                <w:sz w:val="28"/>
                <w:szCs w:val="28"/>
              </w:rPr>
              <w:t>　</w:t>
            </w:r>
          </w:p>
        </w:tc>
      </w:tr>
      <w:tr>
        <w:tblPrEx>
          <w:tblLayout w:type="fixed"/>
          <w:tblCellMar>
            <w:top w:w="0" w:type="dxa"/>
            <w:left w:w="108" w:type="dxa"/>
            <w:bottom w:w="0" w:type="dxa"/>
            <w:right w:w="108" w:type="dxa"/>
          </w:tblCellMar>
        </w:tblPrEx>
        <w:trPr>
          <w:trHeight w:val="567" w:hRule="exact"/>
        </w:trPr>
        <w:tc>
          <w:tcPr>
            <w:tcW w:w="727"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8"/>
                <w:szCs w:val="28"/>
              </w:rPr>
            </w:pPr>
            <w:r>
              <w:rPr>
                <w:rFonts w:hint="eastAsia" w:ascii="仿宋" w:hAnsi="仿宋" w:eastAsia="仿宋" w:cs="仿宋"/>
                <w:kern w:val="0"/>
                <w:sz w:val="28"/>
                <w:szCs w:val="28"/>
              </w:rPr>
              <w:t>22</w:t>
            </w:r>
          </w:p>
        </w:tc>
        <w:tc>
          <w:tcPr>
            <w:tcW w:w="6521" w:type="dxa"/>
            <w:tcBorders>
              <w:top w:val="nil"/>
              <w:left w:val="nil"/>
              <w:bottom w:val="single" w:color="auto" w:sz="4" w:space="0"/>
              <w:right w:val="single" w:color="auto" w:sz="4" w:space="0"/>
            </w:tcBorders>
            <w:noWrap w:val="0"/>
            <w:vAlign w:val="center"/>
          </w:tcPr>
          <w:p>
            <w:pPr>
              <w:widowControl/>
              <w:rPr>
                <w:rFonts w:hint="eastAsia" w:ascii="仿宋" w:hAnsi="仿宋" w:eastAsia="仿宋" w:cs="仿宋"/>
                <w:kern w:val="0"/>
                <w:sz w:val="28"/>
                <w:szCs w:val="28"/>
              </w:rPr>
            </w:pPr>
            <w:r>
              <w:rPr>
                <w:rFonts w:hint="eastAsia" w:ascii="仿宋" w:hAnsi="仿宋" w:eastAsia="仿宋" w:cs="仿宋"/>
                <w:kern w:val="0"/>
                <w:sz w:val="28"/>
                <w:szCs w:val="28"/>
              </w:rPr>
              <w:t>显示器均在27英寸以上、1920×1080像素以上；</w:t>
            </w:r>
          </w:p>
        </w:tc>
        <w:tc>
          <w:tcPr>
            <w:tcW w:w="850"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kern w:val="0"/>
                <w:sz w:val="28"/>
                <w:szCs w:val="28"/>
              </w:rPr>
            </w:pPr>
            <w:r>
              <w:rPr>
                <w:rFonts w:hint="eastAsia" w:ascii="仿宋" w:hAnsi="仿宋" w:eastAsia="仿宋" w:cs="仿宋"/>
                <w:kern w:val="0"/>
                <w:sz w:val="28"/>
                <w:szCs w:val="28"/>
              </w:rPr>
              <w:t>5</w:t>
            </w:r>
          </w:p>
        </w:tc>
        <w:tc>
          <w:tcPr>
            <w:tcW w:w="851" w:type="dxa"/>
            <w:tcBorders>
              <w:top w:val="nil"/>
              <w:left w:val="nil"/>
              <w:bottom w:val="single" w:color="auto" w:sz="4" w:space="0"/>
              <w:right w:val="single" w:color="auto" w:sz="4" w:space="0"/>
            </w:tcBorders>
            <w:noWrap w:val="0"/>
            <w:vAlign w:val="center"/>
          </w:tcPr>
          <w:p>
            <w:pPr>
              <w:widowControl/>
              <w:rPr>
                <w:rFonts w:hint="eastAsia" w:ascii="仿宋" w:hAnsi="仿宋" w:eastAsia="仿宋" w:cs="仿宋"/>
                <w:kern w:val="0"/>
                <w:sz w:val="28"/>
                <w:szCs w:val="28"/>
              </w:rPr>
            </w:pPr>
            <w:r>
              <w:rPr>
                <w:rFonts w:hint="eastAsia" w:ascii="仿宋" w:hAnsi="仿宋" w:eastAsia="仿宋" w:cs="仿宋"/>
                <w:kern w:val="0"/>
                <w:sz w:val="28"/>
                <w:szCs w:val="28"/>
              </w:rPr>
              <w:t>　</w:t>
            </w:r>
          </w:p>
        </w:tc>
      </w:tr>
      <w:tr>
        <w:tblPrEx>
          <w:tblLayout w:type="fixed"/>
          <w:tblCellMar>
            <w:top w:w="0" w:type="dxa"/>
            <w:left w:w="108" w:type="dxa"/>
            <w:bottom w:w="0" w:type="dxa"/>
            <w:right w:w="108" w:type="dxa"/>
          </w:tblCellMar>
        </w:tblPrEx>
        <w:trPr>
          <w:trHeight w:val="567" w:hRule="exact"/>
        </w:trPr>
        <w:tc>
          <w:tcPr>
            <w:tcW w:w="727"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8"/>
                <w:szCs w:val="28"/>
              </w:rPr>
            </w:pPr>
            <w:r>
              <w:rPr>
                <w:rFonts w:hint="eastAsia" w:ascii="仿宋" w:hAnsi="仿宋" w:eastAsia="仿宋" w:cs="仿宋"/>
                <w:kern w:val="0"/>
                <w:sz w:val="28"/>
                <w:szCs w:val="28"/>
              </w:rPr>
              <w:t>23</w:t>
            </w:r>
          </w:p>
        </w:tc>
        <w:tc>
          <w:tcPr>
            <w:tcW w:w="6521" w:type="dxa"/>
            <w:tcBorders>
              <w:top w:val="nil"/>
              <w:left w:val="nil"/>
              <w:bottom w:val="single" w:color="auto" w:sz="4" w:space="0"/>
              <w:right w:val="single" w:color="auto" w:sz="4" w:space="0"/>
            </w:tcBorders>
            <w:noWrap w:val="0"/>
            <w:vAlign w:val="center"/>
          </w:tcPr>
          <w:p>
            <w:pPr>
              <w:widowControl/>
              <w:rPr>
                <w:rFonts w:hint="eastAsia" w:ascii="仿宋" w:hAnsi="仿宋" w:eastAsia="仿宋" w:cs="仿宋"/>
                <w:kern w:val="0"/>
                <w:sz w:val="28"/>
                <w:szCs w:val="28"/>
              </w:rPr>
            </w:pPr>
            <w:r>
              <w:rPr>
                <w:rFonts w:hint="eastAsia" w:ascii="仿宋" w:hAnsi="仿宋" w:eastAsia="仿宋" w:cs="仿宋"/>
                <w:kern w:val="0"/>
                <w:sz w:val="28"/>
                <w:szCs w:val="28"/>
              </w:rPr>
              <w:t>网络速度(上网计算机每秒下载量1.5M以上)。</w:t>
            </w:r>
          </w:p>
        </w:tc>
        <w:tc>
          <w:tcPr>
            <w:tcW w:w="850"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kern w:val="0"/>
                <w:sz w:val="28"/>
                <w:szCs w:val="28"/>
              </w:rPr>
            </w:pPr>
            <w:r>
              <w:rPr>
                <w:rFonts w:hint="eastAsia" w:ascii="仿宋" w:hAnsi="仿宋" w:eastAsia="仿宋" w:cs="仿宋"/>
                <w:kern w:val="0"/>
                <w:sz w:val="28"/>
                <w:szCs w:val="28"/>
              </w:rPr>
              <w:t>5</w:t>
            </w:r>
          </w:p>
        </w:tc>
        <w:tc>
          <w:tcPr>
            <w:tcW w:w="851" w:type="dxa"/>
            <w:tcBorders>
              <w:top w:val="nil"/>
              <w:left w:val="nil"/>
              <w:bottom w:val="single" w:color="auto" w:sz="4" w:space="0"/>
              <w:right w:val="single" w:color="auto" w:sz="4" w:space="0"/>
            </w:tcBorders>
            <w:noWrap w:val="0"/>
            <w:vAlign w:val="center"/>
          </w:tcPr>
          <w:p>
            <w:pPr>
              <w:widowControl/>
              <w:rPr>
                <w:rFonts w:hint="eastAsia" w:ascii="仿宋" w:hAnsi="仿宋" w:eastAsia="仿宋" w:cs="仿宋"/>
                <w:kern w:val="0"/>
                <w:sz w:val="28"/>
                <w:szCs w:val="28"/>
              </w:rPr>
            </w:pPr>
            <w:r>
              <w:rPr>
                <w:rFonts w:hint="eastAsia" w:ascii="仿宋" w:hAnsi="仿宋" w:eastAsia="仿宋" w:cs="仿宋"/>
                <w:kern w:val="0"/>
                <w:sz w:val="28"/>
                <w:szCs w:val="28"/>
              </w:rPr>
              <w:t>　</w:t>
            </w:r>
          </w:p>
        </w:tc>
      </w:tr>
      <w:tr>
        <w:tblPrEx>
          <w:tblLayout w:type="fixed"/>
          <w:tblCellMar>
            <w:top w:w="0" w:type="dxa"/>
            <w:left w:w="108" w:type="dxa"/>
            <w:bottom w:w="0" w:type="dxa"/>
            <w:right w:w="108" w:type="dxa"/>
          </w:tblCellMar>
        </w:tblPrEx>
        <w:trPr>
          <w:trHeight w:val="567" w:hRule="exact"/>
        </w:trPr>
        <w:tc>
          <w:tcPr>
            <w:tcW w:w="7248"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8"/>
                <w:szCs w:val="28"/>
              </w:rPr>
            </w:pPr>
            <w:r>
              <w:rPr>
                <w:rFonts w:hint="eastAsia" w:ascii="仿宋" w:hAnsi="仿宋" w:eastAsia="仿宋" w:cs="仿宋"/>
                <w:kern w:val="0"/>
                <w:sz w:val="28"/>
                <w:szCs w:val="28"/>
              </w:rPr>
              <w:t>合            计</w:t>
            </w:r>
          </w:p>
        </w:tc>
        <w:tc>
          <w:tcPr>
            <w:tcW w:w="850"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kern w:val="0"/>
                <w:sz w:val="28"/>
                <w:szCs w:val="28"/>
              </w:rPr>
            </w:pPr>
            <w:r>
              <w:rPr>
                <w:rFonts w:hint="eastAsia" w:ascii="仿宋" w:hAnsi="仿宋" w:eastAsia="仿宋" w:cs="仿宋"/>
                <w:kern w:val="0"/>
                <w:sz w:val="28"/>
                <w:szCs w:val="28"/>
              </w:rPr>
              <w:t>100</w:t>
            </w:r>
          </w:p>
        </w:tc>
        <w:tc>
          <w:tcPr>
            <w:tcW w:w="851" w:type="dxa"/>
            <w:tcBorders>
              <w:top w:val="nil"/>
              <w:left w:val="nil"/>
              <w:bottom w:val="single" w:color="auto" w:sz="4" w:space="0"/>
              <w:right w:val="single" w:color="auto" w:sz="4" w:space="0"/>
            </w:tcBorders>
            <w:noWrap w:val="0"/>
            <w:vAlign w:val="center"/>
          </w:tcPr>
          <w:p>
            <w:pPr>
              <w:widowControl/>
              <w:rPr>
                <w:rFonts w:hint="eastAsia" w:ascii="仿宋" w:hAnsi="仿宋" w:eastAsia="仿宋" w:cs="仿宋"/>
                <w:kern w:val="0"/>
                <w:sz w:val="28"/>
                <w:szCs w:val="28"/>
              </w:rPr>
            </w:pPr>
            <w:r>
              <w:rPr>
                <w:rFonts w:hint="eastAsia" w:ascii="仿宋" w:hAnsi="仿宋" w:eastAsia="仿宋" w:cs="仿宋"/>
                <w:kern w:val="0"/>
                <w:sz w:val="28"/>
                <w:szCs w:val="28"/>
              </w:rPr>
              <w:t>　</w:t>
            </w:r>
          </w:p>
        </w:tc>
      </w:tr>
    </w:tbl>
    <w:p>
      <w:pPr>
        <w:widowControl/>
        <w:spacing w:line="320" w:lineRule="exact"/>
        <w:ind w:firstLine="560" w:firstLineChars="200"/>
        <w:jc w:val="left"/>
        <w:rPr>
          <w:rFonts w:hint="eastAsia" w:ascii="仿宋" w:hAnsi="仿宋" w:eastAsia="仿宋" w:cs="仿宋"/>
          <w:kern w:val="0"/>
          <w:sz w:val="28"/>
          <w:szCs w:val="28"/>
        </w:rPr>
      </w:pPr>
      <w:r>
        <w:rPr>
          <w:rFonts w:hint="eastAsia" w:ascii="仿宋" w:hAnsi="仿宋" w:eastAsia="仿宋" w:cs="仿宋"/>
          <w:kern w:val="0"/>
          <w:sz w:val="28"/>
          <w:szCs w:val="28"/>
        </w:rPr>
        <w:t>说明：</w:t>
      </w:r>
    </w:p>
    <w:p>
      <w:pPr>
        <w:widowControl/>
        <w:spacing w:line="420" w:lineRule="exact"/>
        <w:ind w:firstLine="560" w:firstLineChars="200"/>
        <w:jc w:val="left"/>
        <w:rPr>
          <w:rFonts w:hint="eastAsia" w:ascii="仿宋" w:hAnsi="仿宋" w:eastAsia="仿宋" w:cs="仿宋"/>
          <w:kern w:val="0"/>
          <w:sz w:val="28"/>
          <w:szCs w:val="28"/>
        </w:rPr>
      </w:pPr>
      <w:r>
        <w:rPr>
          <w:rFonts w:hint="eastAsia" w:ascii="仿宋" w:hAnsi="仿宋" w:eastAsia="仿宋" w:cs="仿宋"/>
          <w:kern w:val="0"/>
          <w:sz w:val="28"/>
          <w:szCs w:val="28"/>
        </w:rPr>
        <w:t>1.满分100分，90分合格；</w:t>
      </w:r>
    </w:p>
    <w:p>
      <w:pPr>
        <w:widowControl/>
        <w:spacing w:line="420" w:lineRule="exact"/>
        <w:ind w:firstLine="560" w:firstLineChars="200"/>
        <w:jc w:val="left"/>
        <w:rPr>
          <w:rFonts w:hint="eastAsia" w:ascii="仿宋" w:hAnsi="仿宋" w:eastAsia="仿宋" w:cs="仿宋"/>
          <w:kern w:val="0"/>
          <w:sz w:val="28"/>
          <w:szCs w:val="28"/>
        </w:rPr>
      </w:pPr>
      <w:r>
        <w:rPr>
          <w:rFonts w:hint="eastAsia" w:ascii="仿宋" w:hAnsi="仿宋" w:eastAsia="仿宋" w:cs="仿宋"/>
          <w:kern w:val="0"/>
          <w:sz w:val="28"/>
          <w:szCs w:val="28"/>
        </w:rPr>
        <w:t>2.以上各项评分不计小分，不符合要求的项目为零分；</w:t>
      </w:r>
    </w:p>
    <w:p>
      <w:pPr>
        <w:widowControl/>
        <w:spacing w:line="420" w:lineRule="exact"/>
        <w:ind w:firstLine="560" w:firstLineChars="200"/>
        <w:jc w:val="left"/>
        <w:rPr>
          <w:rFonts w:hint="eastAsia" w:ascii="仿宋" w:hAnsi="仿宋" w:eastAsia="仿宋" w:cs="仿宋"/>
          <w:kern w:val="0"/>
          <w:sz w:val="28"/>
          <w:szCs w:val="28"/>
        </w:rPr>
      </w:pPr>
      <w:r>
        <w:rPr>
          <w:rFonts w:hint="eastAsia" w:ascii="仿宋" w:hAnsi="仿宋" w:eastAsia="仿宋" w:cs="仿宋"/>
          <w:kern w:val="0"/>
          <w:sz w:val="28"/>
          <w:szCs w:val="28"/>
        </w:rPr>
        <w:t>3.评分依据包括查看现场、专业检测、工作台帐、员工询问、网民调查等；</w:t>
      </w:r>
    </w:p>
    <w:p>
      <w:pPr>
        <w:widowControl/>
        <w:spacing w:line="420" w:lineRule="exact"/>
        <w:ind w:firstLine="560" w:firstLineChars="200"/>
        <w:jc w:val="left"/>
        <w:rPr>
          <w:rFonts w:hint="eastAsia" w:ascii="仿宋" w:hAnsi="仿宋" w:eastAsia="仿宋" w:cs="仿宋"/>
          <w:sz w:val="32"/>
          <w:szCs w:val="32"/>
        </w:rPr>
      </w:pPr>
      <w:r>
        <w:rPr>
          <w:rFonts w:hint="eastAsia" w:ascii="仿宋" w:hAnsi="仿宋" w:eastAsia="仿宋" w:cs="仿宋"/>
          <w:kern w:val="0"/>
          <w:sz w:val="28"/>
          <w:szCs w:val="28"/>
        </w:rPr>
        <w:t>4.评分项目存在疑义的，由评委会审定。</w:t>
      </w:r>
    </w:p>
    <w:p>
      <w:pPr>
        <w:pStyle w:val="4"/>
        <w:spacing w:before="0" w:beforeAutospacing="0" w:after="0" w:afterAutospacing="0"/>
        <w:jc w:val="both"/>
        <w:rPr>
          <w:rFonts w:hint="eastAsia" w:ascii="仿宋" w:hAnsi="仿宋" w:eastAsia="仿宋" w:cs="仿宋"/>
          <w:sz w:val="32"/>
          <w:szCs w:val="32"/>
        </w:rPr>
        <w:sectPr>
          <w:pgSz w:w="11906" w:h="16838"/>
          <w:pgMar w:top="2098" w:right="1474" w:bottom="1985" w:left="1588" w:header="851" w:footer="992" w:gutter="0"/>
          <w:cols w:space="720" w:num="1"/>
          <w:docGrid w:linePitch="318" w:charSpace="0"/>
        </w:sectPr>
      </w:pPr>
    </w:p>
    <w:p>
      <w:pPr>
        <w:pStyle w:val="4"/>
        <w:spacing w:before="0" w:beforeAutospacing="0" w:after="0" w:afterAutospacing="0"/>
        <w:jc w:val="both"/>
        <w:rPr>
          <w:rFonts w:hint="eastAsia" w:ascii="方正仿宋简体" w:hAnsi="仿宋" w:eastAsia="方正仿宋简体"/>
          <w:sz w:val="32"/>
          <w:szCs w:val="32"/>
        </w:rPr>
      </w:pPr>
      <w:r>
        <w:rPr>
          <w:rFonts w:hint="eastAsia" w:ascii="方正仿宋简体" w:hAnsi="仿宋" w:eastAsia="方正仿宋简体"/>
          <w:sz w:val="32"/>
          <w:szCs w:val="32"/>
        </w:rPr>
        <w:t>附件3</w:t>
      </w:r>
    </w:p>
    <w:p>
      <w:pPr>
        <w:spacing w:before="318" w:beforeLines="100" w:line="560" w:lineRule="exact"/>
        <w:jc w:val="center"/>
        <w:rPr>
          <w:rFonts w:hint="eastAsia" w:ascii="方正小标宋_GBK" w:hAnsi="华文中宋" w:eastAsia="方正小标宋_GBK" w:cs="宋体"/>
          <w:bCs/>
          <w:sz w:val="44"/>
          <w:szCs w:val="44"/>
        </w:rPr>
      </w:pPr>
      <w:r>
        <w:rPr>
          <w:rFonts w:hint="eastAsia" w:ascii="方正小标宋_GBK" w:hAnsi="华文中宋" w:eastAsia="方正小标宋_GBK" w:cs="宋体"/>
          <w:bCs/>
          <w:sz w:val="44"/>
          <w:szCs w:val="44"/>
        </w:rPr>
        <w:t>申 报 表</w:t>
      </w:r>
    </w:p>
    <w:tbl>
      <w:tblPr>
        <w:tblStyle w:val="5"/>
        <w:tblpPr w:leftFromText="180" w:rightFromText="180" w:vertAnchor="text" w:horzAnchor="page" w:tblpX="1657" w:tblpY="695"/>
        <w:tblOverlap w:val="never"/>
        <w:tblW w:w="8832" w:type="dxa"/>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
      <w:tblGrid>
        <w:gridCol w:w="1267"/>
        <w:gridCol w:w="149"/>
        <w:gridCol w:w="446"/>
        <w:gridCol w:w="573"/>
        <w:gridCol w:w="1060"/>
        <w:gridCol w:w="356"/>
        <w:gridCol w:w="238"/>
        <w:gridCol w:w="238"/>
        <w:gridCol w:w="664"/>
        <w:gridCol w:w="730"/>
        <w:gridCol w:w="33"/>
        <w:gridCol w:w="1107"/>
        <w:gridCol w:w="1971"/>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680" w:hRule="exact"/>
        </w:trPr>
        <w:tc>
          <w:tcPr>
            <w:tcW w:w="1416" w:type="dxa"/>
            <w:gridSpan w:val="2"/>
            <w:tcBorders>
              <w:top w:val="single" w:color="000000" w:sz="8" w:space="0"/>
              <w:left w:val="single" w:color="000000" w:sz="8" w:space="0"/>
              <w:bottom w:val="single" w:color="000000" w:sz="8" w:space="0"/>
              <w:right w:val="single" w:color="000000" w:sz="8" w:space="0"/>
            </w:tcBorders>
            <w:noWrap w:val="0"/>
            <w:tcMar>
              <w:left w:w="108" w:type="dxa"/>
              <w:right w:w="108" w:type="dxa"/>
            </w:tcMar>
            <w:vAlign w:val="center"/>
          </w:tcPr>
          <w:p>
            <w:pPr>
              <w:widowControl/>
              <w:spacing w:line="340" w:lineRule="exact"/>
              <w:ind w:left="-105" w:right="-105"/>
              <w:jc w:val="center"/>
              <w:rPr>
                <w:sz w:val="24"/>
              </w:rPr>
            </w:pPr>
            <w:r>
              <w:rPr>
                <w:rFonts w:hint="eastAsia" w:ascii="仿宋" w:hAnsi="仿宋" w:eastAsia="仿宋" w:cs="仿宋"/>
                <w:color w:val="333333"/>
                <w:kern w:val="0"/>
                <w:sz w:val="24"/>
                <w:lang w:bidi="ar"/>
              </w:rPr>
              <w:t>单位名称</w:t>
            </w:r>
          </w:p>
        </w:tc>
        <w:tc>
          <w:tcPr>
            <w:tcW w:w="7416" w:type="dxa"/>
            <w:gridSpan w:val="11"/>
            <w:tcBorders>
              <w:top w:val="single" w:color="000000" w:sz="8" w:space="0"/>
              <w:left w:val="nil"/>
              <w:bottom w:val="single" w:color="000000" w:sz="8" w:space="0"/>
              <w:right w:val="single" w:color="000000" w:sz="8" w:space="0"/>
            </w:tcBorders>
            <w:noWrap w:val="0"/>
            <w:tcMar>
              <w:left w:w="108" w:type="dxa"/>
              <w:right w:w="108" w:type="dxa"/>
            </w:tcMar>
            <w:vAlign w:val="center"/>
          </w:tcPr>
          <w:p>
            <w:pPr>
              <w:widowControl/>
              <w:spacing w:line="340" w:lineRule="exact"/>
              <w:ind w:left="-105" w:right="-105" w:firstLine="240" w:firstLineChars="100"/>
              <w:jc w:val="left"/>
              <w:rPr>
                <w:rFonts w:eastAsia="仿宋"/>
                <w:sz w:val="24"/>
                <w:szCs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680" w:hRule="exact"/>
        </w:trPr>
        <w:tc>
          <w:tcPr>
            <w:tcW w:w="1416" w:type="dxa"/>
            <w:gridSpan w:val="2"/>
            <w:tcBorders>
              <w:top w:val="nil"/>
              <w:left w:val="single" w:color="000000" w:sz="8" w:space="0"/>
              <w:bottom w:val="single" w:color="000000" w:sz="8" w:space="0"/>
              <w:right w:val="single" w:color="000000" w:sz="8" w:space="0"/>
            </w:tcBorders>
            <w:noWrap w:val="0"/>
            <w:tcMar>
              <w:left w:w="108" w:type="dxa"/>
              <w:right w:w="108" w:type="dxa"/>
            </w:tcMar>
            <w:vAlign w:val="center"/>
          </w:tcPr>
          <w:p>
            <w:pPr>
              <w:widowControl/>
              <w:spacing w:line="340" w:lineRule="exact"/>
              <w:ind w:left="-105" w:right="-105"/>
              <w:jc w:val="center"/>
              <w:rPr>
                <w:sz w:val="24"/>
              </w:rPr>
            </w:pPr>
            <w:r>
              <w:rPr>
                <w:rFonts w:hint="eastAsia" w:ascii="仿宋" w:hAnsi="仿宋" w:eastAsia="仿宋" w:cs="仿宋"/>
                <w:color w:val="333333"/>
                <w:kern w:val="0"/>
                <w:sz w:val="24"/>
                <w:lang w:bidi="ar"/>
              </w:rPr>
              <w:t>注册区域</w:t>
            </w:r>
          </w:p>
        </w:tc>
        <w:tc>
          <w:tcPr>
            <w:tcW w:w="7416" w:type="dxa"/>
            <w:gridSpan w:val="11"/>
            <w:tcBorders>
              <w:top w:val="nil"/>
              <w:left w:val="nil"/>
              <w:bottom w:val="single" w:color="000000" w:sz="8" w:space="0"/>
              <w:right w:val="single" w:color="000000" w:sz="8" w:space="0"/>
            </w:tcBorders>
            <w:noWrap w:val="0"/>
            <w:tcMar>
              <w:left w:w="108" w:type="dxa"/>
              <w:right w:w="108" w:type="dxa"/>
            </w:tcMar>
            <w:vAlign w:val="top"/>
          </w:tcPr>
          <w:p>
            <w:pPr>
              <w:widowControl/>
              <w:spacing w:line="340" w:lineRule="exact"/>
              <w:ind w:left="980" w:hanging="980"/>
              <w:jc w:val="left"/>
              <w:rPr>
                <w:sz w:val="24"/>
              </w:rPr>
            </w:pPr>
            <w:r>
              <w:rPr>
                <w:rFonts w:hint="eastAsia" w:ascii="仿宋" w:hAnsi="仿宋" w:eastAsia="仿宋" w:cs="仿宋"/>
                <w:color w:val="333333"/>
                <w:kern w:val="0"/>
                <w:sz w:val="24"/>
                <w:lang w:bidi="ar"/>
              </w:rPr>
              <w:t>江苏省</w:t>
            </w:r>
            <w:r>
              <w:rPr>
                <w:rFonts w:hint="eastAsia" w:ascii="宋体" w:hAnsi="宋体" w:cs="宋体"/>
                <w:color w:val="333333"/>
                <w:kern w:val="0"/>
                <w:sz w:val="24"/>
                <w:lang w:bidi="ar"/>
              </w:rPr>
              <w:t xml:space="preserve">      </w:t>
            </w:r>
            <w:r>
              <w:rPr>
                <w:rFonts w:hint="eastAsia" w:ascii="仿宋" w:hAnsi="仿宋" w:eastAsia="仿宋" w:cs="仿宋"/>
                <w:color w:val="333333"/>
                <w:kern w:val="0"/>
                <w:sz w:val="24"/>
                <w:lang w:bidi="ar"/>
              </w:rPr>
              <w:t>市      区（县/市）</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97" w:hRule="exact"/>
        </w:trPr>
        <w:tc>
          <w:tcPr>
            <w:tcW w:w="1862" w:type="dxa"/>
            <w:gridSpan w:val="3"/>
            <w:tcBorders>
              <w:top w:val="nil"/>
              <w:left w:val="single" w:color="000000" w:sz="8" w:space="0"/>
              <w:bottom w:val="single" w:color="000000" w:sz="8" w:space="0"/>
              <w:right w:val="single" w:color="auto" w:sz="8" w:space="0"/>
            </w:tcBorders>
            <w:noWrap w:val="0"/>
            <w:tcMar>
              <w:left w:w="108" w:type="dxa"/>
              <w:right w:w="108" w:type="dxa"/>
            </w:tcMar>
            <w:vAlign w:val="center"/>
          </w:tcPr>
          <w:p>
            <w:pPr>
              <w:widowControl/>
              <w:spacing w:line="340" w:lineRule="exact"/>
              <w:ind w:left="-105" w:right="-105"/>
              <w:jc w:val="center"/>
              <w:rPr>
                <w:sz w:val="24"/>
              </w:rPr>
            </w:pPr>
            <w:r>
              <w:rPr>
                <w:rFonts w:hint="eastAsia" w:ascii="仿宋" w:hAnsi="仿宋" w:eastAsia="仿宋" w:cs="仿宋"/>
                <w:color w:val="333333"/>
                <w:kern w:val="0"/>
                <w:sz w:val="24"/>
                <w:lang w:bidi="ar"/>
              </w:rPr>
              <w:t>营业执照编号</w:t>
            </w:r>
          </w:p>
        </w:tc>
        <w:tc>
          <w:tcPr>
            <w:tcW w:w="2465" w:type="dxa"/>
            <w:gridSpan w:val="5"/>
            <w:tcBorders>
              <w:top w:val="nil"/>
              <w:left w:val="nil"/>
              <w:bottom w:val="single" w:color="000000" w:sz="8" w:space="0"/>
              <w:right w:val="single" w:color="auto" w:sz="8" w:space="0"/>
            </w:tcBorders>
            <w:noWrap w:val="0"/>
            <w:tcMar>
              <w:left w:w="108" w:type="dxa"/>
              <w:right w:w="108" w:type="dxa"/>
            </w:tcMar>
            <w:vAlign w:val="center"/>
          </w:tcPr>
          <w:p>
            <w:pPr>
              <w:widowControl/>
              <w:spacing w:line="340" w:lineRule="exact"/>
              <w:jc w:val="left"/>
              <w:rPr>
                <w:sz w:val="24"/>
              </w:rPr>
            </w:pPr>
            <w:r>
              <w:rPr>
                <w:rFonts w:hint="eastAsia" w:ascii="仿宋" w:hAnsi="仿宋" w:eastAsia="仿宋" w:cs="仿宋"/>
                <w:color w:val="333333"/>
                <w:kern w:val="0"/>
                <w:sz w:val="24"/>
                <w:lang w:bidi="ar"/>
              </w:rPr>
              <w:t>　　</w:t>
            </w:r>
          </w:p>
        </w:tc>
        <w:tc>
          <w:tcPr>
            <w:tcW w:w="1427" w:type="dxa"/>
            <w:gridSpan w:val="3"/>
            <w:tcBorders>
              <w:top w:val="nil"/>
              <w:left w:val="nil"/>
              <w:bottom w:val="single" w:color="000000" w:sz="8" w:space="0"/>
              <w:right w:val="single" w:color="auto" w:sz="8" w:space="0"/>
            </w:tcBorders>
            <w:noWrap w:val="0"/>
            <w:tcMar>
              <w:left w:w="108" w:type="dxa"/>
              <w:right w:w="108" w:type="dxa"/>
            </w:tcMar>
            <w:vAlign w:val="center"/>
          </w:tcPr>
          <w:p>
            <w:pPr>
              <w:widowControl/>
              <w:spacing w:line="340" w:lineRule="exact"/>
              <w:ind w:left="-105" w:right="-105"/>
              <w:jc w:val="center"/>
              <w:rPr>
                <w:sz w:val="24"/>
              </w:rPr>
            </w:pPr>
            <w:r>
              <w:rPr>
                <w:rFonts w:hint="eastAsia" w:ascii="仿宋" w:hAnsi="仿宋" w:eastAsia="仿宋" w:cs="仿宋"/>
                <w:color w:val="333333"/>
                <w:kern w:val="0"/>
                <w:sz w:val="24"/>
                <w:lang w:bidi="ar"/>
              </w:rPr>
              <w:t>许可证编号</w:t>
            </w:r>
          </w:p>
        </w:tc>
        <w:tc>
          <w:tcPr>
            <w:tcW w:w="3078" w:type="dxa"/>
            <w:gridSpan w:val="2"/>
            <w:tcBorders>
              <w:top w:val="nil"/>
              <w:left w:val="nil"/>
              <w:bottom w:val="single" w:color="000000" w:sz="8" w:space="0"/>
              <w:right w:val="single" w:color="000000" w:sz="8" w:space="0"/>
            </w:tcBorders>
            <w:noWrap w:val="0"/>
            <w:tcMar>
              <w:left w:w="108" w:type="dxa"/>
              <w:right w:w="108" w:type="dxa"/>
            </w:tcMar>
            <w:vAlign w:val="center"/>
          </w:tcPr>
          <w:p>
            <w:pPr>
              <w:widowControl/>
              <w:spacing w:line="340" w:lineRule="exact"/>
              <w:jc w:val="left"/>
              <w:rPr>
                <w:sz w:val="24"/>
              </w:rPr>
            </w:pPr>
            <w:r>
              <w:rPr>
                <w:rFonts w:hint="eastAsia" w:ascii="仿宋" w:hAnsi="仿宋" w:eastAsia="仿宋" w:cs="仿宋"/>
                <w:color w:val="333333"/>
                <w:kern w:val="0"/>
                <w:sz w:val="24"/>
                <w:lang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97" w:hRule="exact"/>
        </w:trPr>
        <w:tc>
          <w:tcPr>
            <w:tcW w:w="1862" w:type="dxa"/>
            <w:gridSpan w:val="3"/>
            <w:tcBorders>
              <w:top w:val="nil"/>
              <w:left w:val="single" w:color="000000" w:sz="8" w:space="0"/>
              <w:bottom w:val="single" w:color="000000" w:sz="8" w:space="0"/>
              <w:right w:val="single" w:color="auto" w:sz="8" w:space="0"/>
            </w:tcBorders>
            <w:noWrap w:val="0"/>
            <w:tcMar>
              <w:left w:w="108" w:type="dxa"/>
              <w:right w:w="108" w:type="dxa"/>
            </w:tcMar>
            <w:vAlign w:val="center"/>
          </w:tcPr>
          <w:p>
            <w:pPr>
              <w:widowControl/>
              <w:spacing w:line="340" w:lineRule="exact"/>
              <w:ind w:left="-105" w:right="-105"/>
              <w:jc w:val="center"/>
              <w:rPr>
                <w:sz w:val="24"/>
              </w:rPr>
            </w:pPr>
            <w:r>
              <w:rPr>
                <w:rFonts w:hint="eastAsia" w:ascii="仿宋" w:hAnsi="仿宋" w:eastAsia="仿宋" w:cs="仿宋"/>
                <w:color w:val="333333"/>
                <w:kern w:val="0"/>
                <w:sz w:val="24"/>
                <w:lang w:bidi="ar"/>
              </w:rPr>
              <w:t>法定代表人</w:t>
            </w:r>
          </w:p>
        </w:tc>
        <w:tc>
          <w:tcPr>
            <w:tcW w:w="2465" w:type="dxa"/>
            <w:gridSpan w:val="5"/>
            <w:tcBorders>
              <w:top w:val="nil"/>
              <w:left w:val="nil"/>
              <w:bottom w:val="single" w:color="000000" w:sz="8" w:space="0"/>
              <w:right w:val="single" w:color="auto" w:sz="8" w:space="0"/>
            </w:tcBorders>
            <w:noWrap w:val="0"/>
            <w:tcMar>
              <w:left w:w="108" w:type="dxa"/>
              <w:right w:w="108" w:type="dxa"/>
            </w:tcMar>
            <w:vAlign w:val="top"/>
          </w:tcPr>
          <w:p>
            <w:pPr>
              <w:widowControl/>
              <w:spacing w:line="340" w:lineRule="exact"/>
              <w:ind w:left="-105" w:right="-105"/>
              <w:jc w:val="left"/>
              <w:rPr>
                <w:sz w:val="24"/>
              </w:rPr>
            </w:pPr>
            <w:r>
              <w:rPr>
                <w:rFonts w:hint="eastAsia" w:ascii="仿宋" w:hAnsi="仿宋" w:eastAsia="仿宋" w:cs="仿宋"/>
                <w:color w:val="333333"/>
                <w:kern w:val="0"/>
                <w:sz w:val="24"/>
                <w:lang w:bidi="ar"/>
              </w:rPr>
              <w:t> </w:t>
            </w:r>
          </w:p>
        </w:tc>
        <w:tc>
          <w:tcPr>
            <w:tcW w:w="1427" w:type="dxa"/>
            <w:gridSpan w:val="3"/>
            <w:tcBorders>
              <w:top w:val="nil"/>
              <w:left w:val="nil"/>
              <w:bottom w:val="single" w:color="000000" w:sz="8" w:space="0"/>
              <w:right w:val="single" w:color="000000" w:sz="8" w:space="0"/>
            </w:tcBorders>
            <w:noWrap w:val="0"/>
            <w:tcMar>
              <w:left w:w="108" w:type="dxa"/>
              <w:right w:w="108" w:type="dxa"/>
            </w:tcMar>
            <w:vAlign w:val="center"/>
          </w:tcPr>
          <w:p>
            <w:pPr>
              <w:widowControl/>
              <w:spacing w:line="340" w:lineRule="exact"/>
              <w:ind w:left="-105" w:right="-105"/>
              <w:jc w:val="center"/>
              <w:rPr>
                <w:sz w:val="24"/>
              </w:rPr>
            </w:pPr>
            <w:r>
              <w:rPr>
                <w:rFonts w:hint="eastAsia" w:ascii="仿宋" w:hAnsi="仿宋" w:eastAsia="仿宋" w:cs="仿宋"/>
                <w:color w:val="333333"/>
                <w:kern w:val="0"/>
                <w:sz w:val="24"/>
                <w:lang w:bidi="ar"/>
              </w:rPr>
              <w:t>成立时间</w:t>
            </w:r>
          </w:p>
        </w:tc>
        <w:tc>
          <w:tcPr>
            <w:tcW w:w="3078" w:type="dxa"/>
            <w:gridSpan w:val="2"/>
            <w:tcBorders>
              <w:top w:val="nil"/>
              <w:left w:val="nil"/>
              <w:bottom w:val="single" w:color="000000" w:sz="8" w:space="0"/>
              <w:right w:val="single" w:color="000000" w:sz="8" w:space="0"/>
            </w:tcBorders>
            <w:noWrap w:val="0"/>
            <w:tcMar>
              <w:left w:w="108" w:type="dxa"/>
              <w:right w:w="108" w:type="dxa"/>
            </w:tcMar>
            <w:vAlign w:val="center"/>
          </w:tcPr>
          <w:p>
            <w:pPr>
              <w:widowControl/>
              <w:spacing w:line="340" w:lineRule="exact"/>
              <w:ind w:left="-105" w:right="-105"/>
              <w:jc w:val="left"/>
              <w:rPr>
                <w:sz w:val="24"/>
              </w:rPr>
            </w:pPr>
            <w:r>
              <w:rPr>
                <w:rFonts w:hint="eastAsia" w:ascii="仿宋" w:hAnsi="仿宋" w:eastAsia="仿宋" w:cs="仿宋"/>
                <w:color w:val="333333"/>
                <w:kern w:val="0"/>
                <w:sz w:val="24"/>
                <w:lang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680" w:hRule="exact"/>
        </w:trPr>
        <w:tc>
          <w:tcPr>
            <w:tcW w:w="1862" w:type="dxa"/>
            <w:gridSpan w:val="3"/>
            <w:tcBorders>
              <w:top w:val="nil"/>
              <w:left w:val="single" w:color="000000" w:sz="8" w:space="0"/>
              <w:bottom w:val="single" w:color="000000" w:sz="8" w:space="0"/>
              <w:right w:val="single" w:color="auto" w:sz="8" w:space="0"/>
            </w:tcBorders>
            <w:noWrap w:val="0"/>
            <w:tcMar>
              <w:left w:w="108" w:type="dxa"/>
              <w:right w:w="108" w:type="dxa"/>
            </w:tcMar>
            <w:vAlign w:val="center"/>
          </w:tcPr>
          <w:p>
            <w:pPr>
              <w:widowControl/>
              <w:spacing w:line="340" w:lineRule="exact"/>
              <w:ind w:left="-105" w:leftChars="-50" w:right="-105" w:rightChars="-50"/>
              <w:jc w:val="center"/>
              <w:rPr>
                <w:sz w:val="24"/>
              </w:rPr>
            </w:pPr>
            <w:r>
              <w:rPr>
                <w:rFonts w:hint="eastAsia" w:ascii="仿宋" w:hAnsi="仿宋" w:eastAsia="仿宋" w:cs="仿宋"/>
                <w:color w:val="333333"/>
                <w:kern w:val="0"/>
                <w:sz w:val="24"/>
                <w:lang w:bidi="ar"/>
              </w:rPr>
              <w:t>参评店面名称</w:t>
            </w:r>
          </w:p>
        </w:tc>
        <w:tc>
          <w:tcPr>
            <w:tcW w:w="6970" w:type="dxa"/>
            <w:gridSpan w:val="10"/>
            <w:tcBorders>
              <w:top w:val="nil"/>
              <w:left w:val="nil"/>
              <w:bottom w:val="single" w:color="000000" w:sz="8" w:space="0"/>
              <w:right w:val="single" w:color="000000" w:sz="8" w:space="0"/>
            </w:tcBorders>
            <w:noWrap w:val="0"/>
            <w:tcMar>
              <w:left w:w="108" w:type="dxa"/>
              <w:right w:w="108" w:type="dxa"/>
            </w:tcMar>
            <w:vAlign w:val="top"/>
          </w:tcPr>
          <w:p>
            <w:pPr>
              <w:widowControl/>
              <w:spacing w:line="340" w:lineRule="exact"/>
              <w:jc w:val="left"/>
              <w:rPr>
                <w:sz w:val="24"/>
              </w:rPr>
            </w:pPr>
            <w:r>
              <w:rPr>
                <w:rFonts w:hint="eastAsia" w:ascii="仿宋" w:hAnsi="仿宋" w:eastAsia="仿宋" w:cs="仿宋"/>
                <w:color w:val="333333"/>
                <w:kern w:val="0"/>
                <w:sz w:val="24"/>
                <w:lang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680" w:hRule="exact"/>
        </w:trPr>
        <w:tc>
          <w:tcPr>
            <w:tcW w:w="1862" w:type="dxa"/>
            <w:gridSpan w:val="3"/>
            <w:tcBorders>
              <w:top w:val="nil"/>
              <w:left w:val="single" w:color="000000" w:sz="8" w:space="0"/>
              <w:bottom w:val="single" w:color="000000" w:sz="8" w:space="0"/>
              <w:right w:val="single" w:color="000000" w:sz="8" w:space="0"/>
            </w:tcBorders>
            <w:noWrap w:val="0"/>
            <w:tcMar>
              <w:left w:w="108" w:type="dxa"/>
              <w:right w:w="108" w:type="dxa"/>
            </w:tcMar>
            <w:vAlign w:val="center"/>
          </w:tcPr>
          <w:p>
            <w:pPr>
              <w:widowControl/>
              <w:spacing w:line="340" w:lineRule="exact"/>
              <w:ind w:left="-105" w:right="-105"/>
              <w:jc w:val="center"/>
              <w:rPr>
                <w:sz w:val="24"/>
              </w:rPr>
            </w:pPr>
            <w:r>
              <w:rPr>
                <w:rFonts w:hint="eastAsia" w:ascii="仿宋" w:hAnsi="仿宋" w:eastAsia="仿宋" w:cs="仿宋"/>
                <w:color w:val="333333"/>
                <w:kern w:val="0"/>
                <w:sz w:val="24"/>
                <w:lang w:bidi="ar"/>
              </w:rPr>
              <w:t>店面地址</w:t>
            </w:r>
          </w:p>
        </w:tc>
        <w:tc>
          <w:tcPr>
            <w:tcW w:w="6970" w:type="dxa"/>
            <w:gridSpan w:val="10"/>
            <w:tcBorders>
              <w:top w:val="nil"/>
              <w:left w:val="nil"/>
              <w:bottom w:val="single" w:color="000000" w:sz="8" w:space="0"/>
              <w:right w:val="single" w:color="000000" w:sz="8" w:space="0"/>
            </w:tcBorders>
            <w:noWrap w:val="0"/>
            <w:tcMar>
              <w:left w:w="108" w:type="dxa"/>
              <w:right w:w="108" w:type="dxa"/>
            </w:tcMar>
            <w:vAlign w:val="center"/>
          </w:tcPr>
          <w:p>
            <w:pPr>
              <w:widowControl/>
              <w:spacing w:line="340" w:lineRule="exact"/>
              <w:jc w:val="center"/>
              <w:rPr>
                <w:sz w:val="24"/>
              </w:rPr>
            </w:pPr>
            <w:r>
              <w:rPr>
                <w:rFonts w:hint="eastAsia" w:ascii="仿宋" w:hAnsi="仿宋" w:eastAsia="仿宋" w:cs="仿宋"/>
                <w:color w:val="333333"/>
                <w:kern w:val="0"/>
                <w:sz w:val="24"/>
                <w:lang w:bidi="ar"/>
              </w:rPr>
              <w:t>江苏省</w:t>
            </w:r>
            <w:r>
              <w:rPr>
                <w:rFonts w:hint="eastAsia" w:ascii="宋体" w:hAnsi="宋体" w:cs="宋体"/>
                <w:color w:val="333333"/>
                <w:kern w:val="0"/>
                <w:sz w:val="24"/>
                <w:lang w:bidi="ar"/>
              </w:rPr>
              <w:t>  </w:t>
            </w:r>
            <w:r>
              <w:rPr>
                <w:rFonts w:hint="eastAsia" w:ascii="仿宋" w:hAnsi="仿宋" w:eastAsia="仿宋" w:cs="仿宋"/>
                <w:color w:val="333333"/>
                <w:kern w:val="0"/>
                <w:sz w:val="24"/>
                <w:lang w:bidi="ar"/>
              </w:rPr>
              <w:t>市</w:t>
            </w:r>
            <w:r>
              <w:rPr>
                <w:rFonts w:hint="eastAsia" w:ascii="宋体" w:hAnsi="宋体" w:cs="宋体"/>
                <w:color w:val="333333"/>
                <w:kern w:val="0"/>
                <w:sz w:val="24"/>
                <w:lang w:bidi="ar"/>
              </w:rPr>
              <w:t>   </w:t>
            </w:r>
            <w:r>
              <w:rPr>
                <w:rFonts w:hint="eastAsia" w:ascii="仿宋" w:hAnsi="仿宋" w:eastAsia="仿宋" w:cs="仿宋"/>
                <w:color w:val="333333"/>
                <w:kern w:val="0"/>
                <w:sz w:val="24"/>
                <w:lang w:bidi="ar"/>
              </w:rPr>
              <w:t>区（县）</w:t>
            </w:r>
            <w:r>
              <w:rPr>
                <w:rFonts w:hint="eastAsia" w:ascii="宋体" w:hAnsi="宋体" w:cs="宋体"/>
                <w:color w:val="333333"/>
                <w:kern w:val="0"/>
                <w:sz w:val="24"/>
                <w:lang w:bidi="ar"/>
              </w:rPr>
              <w:t>     </w:t>
            </w:r>
            <w:r>
              <w:rPr>
                <w:rFonts w:hint="eastAsia" w:ascii="仿宋" w:hAnsi="仿宋" w:eastAsia="仿宋" w:cs="仿宋"/>
                <w:color w:val="333333"/>
                <w:kern w:val="0"/>
                <w:sz w:val="24"/>
                <w:lang w:bidi="ar"/>
              </w:rPr>
              <w:t xml:space="preserve">街道 </w:t>
            </w:r>
            <w:r>
              <w:rPr>
                <w:rFonts w:hint="eastAsia" w:ascii="宋体" w:hAnsi="宋体" w:cs="宋体"/>
                <w:color w:val="333333"/>
                <w:kern w:val="0"/>
                <w:sz w:val="24"/>
                <w:lang w:bidi="ar"/>
              </w:rPr>
              <w:t>  </w:t>
            </w:r>
            <w:r>
              <w:rPr>
                <w:rFonts w:hint="eastAsia" w:ascii="仿宋" w:hAnsi="仿宋" w:eastAsia="仿宋" w:cs="仿宋"/>
                <w:color w:val="333333"/>
                <w:kern w:val="0"/>
                <w:sz w:val="24"/>
                <w:lang w:bidi="ar"/>
              </w:rPr>
              <w:t>门牌号</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54" w:hRule="exact"/>
        </w:trPr>
        <w:tc>
          <w:tcPr>
            <w:tcW w:w="1862" w:type="dxa"/>
            <w:gridSpan w:val="3"/>
            <w:tcBorders>
              <w:top w:val="nil"/>
              <w:left w:val="single" w:color="000000" w:sz="8" w:space="0"/>
              <w:bottom w:val="single" w:color="000000" w:sz="8" w:space="0"/>
              <w:right w:val="single" w:color="000000" w:sz="8" w:space="0"/>
            </w:tcBorders>
            <w:noWrap w:val="0"/>
            <w:tcMar>
              <w:left w:w="108" w:type="dxa"/>
              <w:right w:w="108" w:type="dxa"/>
            </w:tcMar>
            <w:vAlign w:val="center"/>
          </w:tcPr>
          <w:p>
            <w:pPr>
              <w:widowControl/>
              <w:spacing w:line="340" w:lineRule="exact"/>
              <w:ind w:left="-105" w:right="-105"/>
              <w:jc w:val="center"/>
              <w:rPr>
                <w:sz w:val="24"/>
              </w:rPr>
            </w:pPr>
            <w:r>
              <w:rPr>
                <w:rFonts w:hint="eastAsia" w:ascii="仿宋" w:hAnsi="仿宋" w:eastAsia="仿宋" w:cs="仿宋"/>
                <w:color w:val="333333"/>
                <w:kern w:val="0"/>
                <w:sz w:val="24"/>
                <w:lang w:bidi="ar"/>
              </w:rPr>
              <w:t>负责人姓名</w:t>
            </w:r>
          </w:p>
        </w:tc>
        <w:tc>
          <w:tcPr>
            <w:tcW w:w="2227" w:type="dxa"/>
            <w:gridSpan w:val="4"/>
            <w:tcBorders>
              <w:top w:val="nil"/>
              <w:left w:val="nil"/>
              <w:bottom w:val="single" w:color="000000" w:sz="8" w:space="0"/>
              <w:right w:val="single" w:color="auto" w:sz="8" w:space="0"/>
            </w:tcBorders>
            <w:noWrap w:val="0"/>
            <w:tcMar>
              <w:left w:w="108" w:type="dxa"/>
              <w:right w:w="108" w:type="dxa"/>
            </w:tcMar>
            <w:vAlign w:val="top"/>
          </w:tcPr>
          <w:p>
            <w:pPr>
              <w:widowControl/>
              <w:spacing w:line="340" w:lineRule="exact"/>
              <w:jc w:val="left"/>
              <w:rPr>
                <w:sz w:val="24"/>
              </w:rPr>
            </w:pPr>
            <w:r>
              <w:rPr>
                <w:rFonts w:hint="eastAsia" w:ascii="仿宋" w:hAnsi="仿宋" w:eastAsia="仿宋" w:cs="仿宋"/>
                <w:color w:val="333333"/>
                <w:kern w:val="0"/>
                <w:sz w:val="24"/>
                <w:lang w:bidi="ar"/>
              </w:rPr>
              <w:t> </w:t>
            </w:r>
          </w:p>
        </w:tc>
        <w:tc>
          <w:tcPr>
            <w:tcW w:w="1632" w:type="dxa"/>
            <w:gridSpan w:val="3"/>
            <w:tcBorders>
              <w:top w:val="nil"/>
              <w:left w:val="nil"/>
              <w:bottom w:val="single" w:color="000000" w:sz="8" w:space="0"/>
              <w:right w:val="single" w:color="000000" w:sz="8" w:space="0"/>
            </w:tcBorders>
            <w:noWrap w:val="0"/>
            <w:tcMar>
              <w:left w:w="108" w:type="dxa"/>
              <w:right w:w="108" w:type="dxa"/>
            </w:tcMar>
            <w:vAlign w:val="center"/>
          </w:tcPr>
          <w:p>
            <w:pPr>
              <w:widowControl/>
              <w:spacing w:line="340" w:lineRule="exact"/>
              <w:jc w:val="center"/>
              <w:rPr>
                <w:sz w:val="24"/>
              </w:rPr>
            </w:pPr>
            <w:r>
              <w:rPr>
                <w:rFonts w:hint="eastAsia" w:ascii="仿宋" w:hAnsi="仿宋" w:eastAsia="仿宋" w:cs="仿宋"/>
                <w:color w:val="333333"/>
                <w:kern w:val="0"/>
                <w:sz w:val="24"/>
                <w:lang w:bidi="ar"/>
              </w:rPr>
              <w:t>负责人职务</w:t>
            </w:r>
          </w:p>
        </w:tc>
        <w:tc>
          <w:tcPr>
            <w:tcW w:w="3111" w:type="dxa"/>
            <w:gridSpan w:val="3"/>
            <w:tcBorders>
              <w:top w:val="nil"/>
              <w:left w:val="nil"/>
              <w:bottom w:val="single" w:color="000000" w:sz="8" w:space="0"/>
              <w:right w:val="single" w:color="000000" w:sz="8" w:space="0"/>
            </w:tcBorders>
            <w:noWrap w:val="0"/>
            <w:tcMar>
              <w:left w:w="108" w:type="dxa"/>
              <w:right w:w="108" w:type="dxa"/>
            </w:tcMar>
            <w:vAlign w:val="top"/>
          </w:tcPr>
          <w:p>
            <w:pPr>
              <w:widowControl/>
              <w:spacing w:line="340" w:lineRule="exact"/>
              <w:jc w:val="left"/>
              <w:rPr>
                <w:sz w:val="24"/>
              </w:rPr>
            </w:pPr>
            <w:r>
              <w:rPr>
                <w:rFonts w:hint="eastAsia" w:ascii="仿宋" w:hAnsi="仿宋" w:eastAsia="仿宋" w:cs="仿宋"/>
                <w:color w:val="333333"/>
                <w:kern w:val="0"/>
                <w:sz w:val="24"/>
                <w:lang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416" w:hRule="exact"/>
        </w:trPr>
        <w:tc>
          <w:tcPr>
            <w:tcW w:w="1862" w:type="dxa"/>
            <w:gridSpan w:val="3"/>
            <w:tcBorders>
              <w:top w:val="nil"/>
              <w:left w:val="single" w:color="000000" w:sz="8" w:space="0"/>
              <w:bottom w:val="single" w:color="000000" w:sz="8" w:space="0"/>
              <w:right w:val="single" w:color="000000" w:sz="8" w:space="0"/>
            </w:tcBorders>
            <w:noWrap w:val="0"/>
            <w:tcMar>
              <w:left w:w="108" w:type="dxa"/>
              <w:right w:w="108" w:type="dxa"/>
            </w:tcMar>
            <w:vAlign w:val="center"/>
          </w:tcPr>
          <w:p>
            <w:pPr>
              <w:widowControl/>
              <w:spacing w:line="340" w:lineRule="exact"/>
              <w:ind w:left="-105" w:right="-105"/>
              <w:jc w:val="center"/>
              <w:rPr>
                <w:sz w:val="24"/>
              </w:rPr>
            </w:pPr>
            <w:r>
              <w:rPr>
                <w:rFonts w:hint="eastAsia" w:ascii="仿宋" w:hAnsi="仿宋" w:eastAsia="仿宋" w:cs="仿宋"/>
                <w:color w:val="333333"/>
                <w:kern w:val="0"/>
                <w:sz w:val="24"/>
                <w:lang w:bidi="ar"/>
              </w:rPr>
              <w:t>负责人手机</w:t>
            </w:r>
          </w:p>
        </w:tc>
        <w:tc>
          <w:tcPr>
            <w:tcW w:w="2227" w:type="dxa"/>
            <w:gridSpan w:val="4"/>
            <w:tcBorders>
              <w:top w:val="nil"/>
              <w:left w:val="nil"/>
              <w:bottom w:val="single" w:color="000000" w:sz="8" w:space="0"/>
              <w:right w:val="single" w:color="auto" w:sz="8" w:space="0"/>
            </w:tcBorders>
            <w:noWrap w:val="0"/>
            <w:tcMar>
              <w:left w:w="108" w:type="dxa"/>
              <w:right w:w="108" w:type="dxa"/>
            </w:tcMar>
            <w:vAlign w:val="top"/>
          </w:tcPr>
          <w:p>
            <w:pPr>
              <w:widowControl/>
              <w:spacing w:line="340" w:lineRule="exact"/>
              <w:jc w:val="left"/>
              <w:rPr>
                <w:sz w:val="24"/>
              </w:rPr>
            </w:pPr>
            <w:r>
              <w:rPr>
                <w:rFonts w:hint="eastAsia" w:ascii="仿宋" w:hAnsi="仿宋" w:eastAsia="仿宋" w:cs="仿宋"/>
                <w:color w:val="333333"/>
                <w:kern w:val="0"/>
                <w:sz w:val="24"/>
                <w:lang w:bidi="ar"/>
              </w:rPr>
              <w:t> </w:t>
            </w:r>
          </w:p>
        </w:tc>
        <w:tc>
          <w:tcPr>
            <w:tcW w:w="1632" w:type="dxa"/>
            <w:gridSpan w:val="3"/>
            <w:tcBorders>
              <w:top w:val="nil"/>
              <w:left w:val="nil"/>
              <w:bottom w:val="single" w:color="000000" w:sz="8" w:space="0"/>
              <w:right w:val="single" w:color="000000" w:sz="8" w:space="0"/>
            </w:tcBorders>
            <w:noWrap w:val="0"/>
            <w:tcMar>
              <w:left w:w="108" w:type="dxa"/>
              <w:right w:w="108" w:type="dxa"/>
            </w:tcMar>
            <w:vAlign w:val="center"/>
          </w:tcPr>
          <w:p>
            <w:pPr>
              <w:widowControl/>
              <w:spacing w:line="340" w:lineRule="exact"/>
              <w:jc w:val="center"/>
              <w:rPr>
                <w:sz w:val="24"/>
              </w:rPr>
            </w:pPr>
            <w:r>
              <w:rPr>
                <w:rFonts w:hint="eastAsia" w:ascii="仿宋" w:hAnsi="仿宋" w:eastAsia="仿宋" w:cs="仿宋"/>
                <w:color w:val="333333"/>
                <w:kern w:val="0"/>
                <w:sz w:val="24"/>
                <w:lang w:bidi="ar"/>
              </w:rPr>
              <w:t>负责人邮箱</w:t>
            </w:r>
          </w:p>
        </w:tc>
        <w:tc>
          <w:tcPr>
            <w:tcW w:w="3111" w:type="dxa"/>
            <w:gridSpan w:val="3"/>
            <w:tcBorders>
              <w:top w:val="nil"/>
              <w:left w:val="nil"/>
              <w:bottom w:val="single" w:color="000000" w:sz="8" w:space="0"/>
              <w:right w:val="single" w:color="000000" w:sz="8" w:space="0"/>
            </w:tcBorders>
            <w:noWrap w:val="0"/>
            <w:tcMar>
              <w:left w:w="108" w:type="dxa"/>
              <w:right w:w="108" w:type="dxa"/>
            </w:tcMar>
            <w:vAlign w:val="top"/>
          </w:tcPr>
          <w:p>
            <w:pPr>
              <w:widowControl/>
              <w:spacing w:line="340" w:lineRule="exact"/>
              <w:jc w:val="left"/>
              <w:rPr>
                <w:sz w:val="24"/>
              </w:rPr>
            </w:pPr>
            <w:r>
              <w:rPr>
                <w:rFonts w:hint="eastAsia" w:ascii="仿宋" w:hAnsi="仿宋" w:eastAsia="仿宋" w:cs="仿宋"/>
                <w:color w:val="333333"/>
                <w:kern w:val="0"/>
                <w:sz w:val="24"/>
                <w:lang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97" w:hRule="exact"/>
        </w:trPr>
        <w:tc>
          <w:tcPr>
            <w:tcW w:w="1862" w:type="dxa"/>
            <w:gridSpan w:val="3"/>
            <w:tcBorders>
              <w:top w:val="nil"/>
              <w:left w:val="single" w:color="000000" w:sz="8" w:space="0"/>
              <w:bottom w:val="single" w:color="000000" w:sz="8" w:space="0"/>
              <w:right w:val="single" w:color="000000" w:sz="8" w:space="0"/>
            </w:tcBorders>
            <w:noWrap w:val="0"/>
            <w:tcMar>
              <w:left w:w="108" w:type="dxa"/>
              <w:right w:w="108" w:type="dxa"/>
            </w:tcMar>
            <w:vAlign w:val="center"/>
          </w:tcPr>
          <w:p>
            <w:pPr>
              <w:widowControl/>
              <w:spacing w:line="340" w:lineRule="exact"/>
              <w:ind w:left="-105" w:right="-105"/>
              <w:jc w:val="center"/>
              <w:rPr>
                <w:sz w:val="24"/>
              </w:rPr>
            </w:pPr>
            <w:r>
              <w:rPr>
                <w:rFonts w:hint="eastAsia" w:ascii="仿宋" w:hAnsi="仿宋" w:eastAsia="仿宋" w:cs="仿宋"/>
                <w:color w:val="333333"/>
                <w:kern w:val="0"/>
                <w:sz w:val="24"/>
                <w:lang w:bidi="ar"/>
              </w:rPr>
              <w:t>开业时间</w:t>
            </w:r>
          </w:p>
        </w:tc>
        <w:tc>
          <w:tcPr>
            <w:tcW w:w="2227" w:type="dxa"/>
            <w:gridSpan w:val="4"/>
            <w:tcBorders>
              <w:top w:val="nil"/>
              <w:left w:val="nil"/>
              <w:bottom w:val="single" w:color="000000" w:sz="8" w:space="0"/>
              <w:right w:val="single" w:color="auto" w:sz="8" w:space="0"/>
            </w:tcBorders>
            <w:noWrap w:val="0"/>
            <w:tcMar>
              <w:left w:w="108" w:type="dxa"/>
              <w:right w:w="108" w:type="dxa"/>
            </w:tcMar>
            <w:vAlign w:val="top"/>
          </w:tcPr>
          <w:p>
            <w:pPr>
              <w:widowControl/>
              <w:spacing w:line="340" w:lineRule="exact"/>
              <w:jc w:val="left"/>
              <w:rPr>
                <w:sz w:val="24"/>
              </w:rPr>
            </w:pPr>
            <w:r>
              <w:rPr>
                <w:rFonts w:hint="eastAsia" w:ascii="仿宋" w:hAnsi="仿宋" w:eastAsia="仿宋" w:cs="仿宋"/>
                <w:color w:val="333333"/>
                <w:kern w:val="0"/>
                <w:sz w:val="24"/>
                <w:lang w:bidi="ar"/>
              </w:rPr>
              <w:t> </w:t>
            </w:r>
          </w:p>
        </w:tc>
        <w:tc>
          <w:tcPr>
            <w:tcW w:w="1632" w:type="dxa"/>
            <w:gridSpan w:val="3"/>
            <w:tcBorders>
              <w:top w:val="nil"/>
              <w:left w:val="nil"/>
              <w:bottom w:val="single" w:color="000000" w:sz="8" w:space="0"/>
              <w:right w:val="single" w:color="000000" w:sz="8" w:space="0"/>
            </w:tcBorders>
            <w:noWrap w:val="0"/>
            <w:tcMar>
              <w:left w:w="108" w:type="dxa"/>
              <w:right w:w="108" w:type="dxa"/>
            </w:tcMar>
            <w:vAlign w:val="center"/>
          </w:tcPr>
          <w:p>
            <w:pPr>
              <w:widowControl/>
              <w:spacing w:line="340" w:lineRule="exact"/>
              <w:jc w:val="center"/>
              <w:rPr>
                <w:sz w:val="24"/>
              </w:rPr>
            </w:pPr>
            <w:r>
              <w:rPr>
                <w:rFonts w:hint="eastAsia" w:ascii="仿宋" w:hAnsi="仿宋" w:eastAsia="仿宋" w:cs="仿宋"/>
                <w:color w:val="333333"/>
                <w:kern w:val="0"/>
                <w:sz w:val="24"/>
                <w:lang w:bidi="ar"/>
              </w:rPr>
              <w:t>营业面积</w:t>
            </w:r>
          </w:p>
        </w:tc>
        <w:tc>
          <w:tcPr>
            <w:tcW w:w="3111" w:type="dxa"/>
            <w:gridSpan w:val="3"/>
            <w:tcBorders>
              <w:top w:val="nil"/>
              <w:left w:val="nil"/>
              <w:bottom w:val="single" w:color="000000" w:sz="8" w:space="0"/>
              <w:right w:val="single" w:color="000000" w:sz="8" w:space="0"/>
            </w:tcBorders>
            <w:noWrap w:val="0"/>
            <w:tcMar>
              <w:left w:w="108" w:type="dxa"/>
              <w:right w:w="108" w:type="dxa"/>
            </w:tcMar>
            <w:vAlign w:val="top"/>
          </w:tcPr>
          <w:p>
            <w:pPr>
              <w:widowControl/>
              <w:spacing w:line="340" w:lineRule="exact"/>
              <w:jc w:val="left"/>
              <w:rPr>
                <w:sz w:val="24"/>
              </w:rPr>
            </w:pPr>
            <w:r>
              <w:rPr>
                <w:rFonts w:hint="eastAsia" w:ascii="仿宋" w:hAnsi="仿宋" w:eastAsia="仿宋" w:cs="仿宋"/>
                <w:color w:val="333333"/>
                <w:kern w:val="0"/>
                <w:sz w:val="24"/>
                <w:lang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97" w:hRule="exact"/>
        </w:trPr>
        <w:tc>
          <w:tcPr>
            <w:tcW w:w="1862" w:type="dxa"/>
            <w:gridSpan w:val="3"/>
            <w:tcBorders>
              <w:top w:val="nil"/>
              <w:left w:val="single" w:color="000000" w:sz="8" w:space="0"/>
              <w:bottom w:val="single" w:color="000000" w:sz="8" w:space="0"/>
              <w:right w:val="single" w:color="000000" w:sz="8" w:space="0"/>
            </w:tcBorders>
            <w:noWrap w:val="0"/>
            <w:tcMar>
              <w:left w:w="108" w:type="dxa"/>
              <w:right w:w="108" w:type="dxa"/>
            </w:tcMar>
            <w:vAlign w:val="center"/>
          </w:tcPr>
          <w:p>
            <w:pPr>
              <w:widowControl/>
              <w:spacing w:line="340" w:lineRule="exact"/>
              <w:ind w:left="-105" w:right="-105"/>
              <w:jc w:val="center"/>
              <w:rPr>
                <w:sz w:val="24"/>
              </w:rPr>
            </w:pPr>
            <w:r>
              <w:rPr>
                <w:rFonts w:hint="eastAsia" w:ascii="仿宋" w:hAnsi="仿宋" w:eastAsia="仿宋" w:cs="仿宋"/>
                <w:color w:val="333333"/>
                <w:kern w:val="0"/>
                <w:sz w:val="24"/>
                <w:lang w:bidi="ar"/>
              </w:rPr>
              <w:t>计算机台数</w:t>
            </w:r>
          </w:p>
        </w:tc>
        <w:tc>
          <w:tcPr>
            <w:tcW w:w="2227" w:type="dxa"/>
            <w:gridSpan w:val="4"/>
            <w:tcBorders>
              <w:top w:val="nil"/>
              <w:left w:val="nil"/>
              <w:bottom w:val="single" w:color="000000" w:sz="8" w:space="0"/>
              <w:right w:val="single" w:color="auto" w:sz="8" w:space="0"/>
            </w:tcBorders>
            <w:noWrap w:val="0"/>
            <w:tcMar>
              <w:left w:w="108" w:type="dxa"/>
              <w:right w:w="108" w:type="dxa"/>
            </w:tcMar>
            <w:vAlign w:val="top"/>
          </w:tcPr>
          <w:p>
            <w:pPr>
              <w:widowControl/>
              <w:spacing w:line="340" w:lineRule="exact"/>
              <w:jc w:val="left"/>
              <w:rPr>
                <w:sz w:val="24"/>
              </w:rPr>
            </w:pPr>
            <w:r>
              <w:rPr>
                <w:rFonts w:hint="eastAsia" w:ascii="仿宋" w:hAnsi="仿宋" w:eastAsia="仿宋" w:cs="仿宋"/>
                <w:color w:val="333333"/>
                <w:kern w:val="0"/>
                <w:sz w:val="24"/>
                <w:lang w:bidi="ar"/>
              </w:rPr>
              <w:t> </w:t>
            </w:r>
          </w:p>
        </w:tc>
        <w:tc>
          <w:tcPr>
            <w:tcW w:w="1632" w:type="dxa"/>
            <w:gridSpan w:val="3"/>
            <w:tcBorders>
              <w:top w:val="nil"/>
              <w:left w:val="nil"/>
              <w:bottom w:val="single" w:color="000000" w:sz="8" w:space="0"/>
              <w:right w:val="single" w:color="000000" w:sz="8" w:space="0"/>
            </w:tcBorders>
            <w:noWrap w:val="0"/>
            <w:tcMar>
              <w:left w:w="108" w:type="dxa"/>
              <w:right w:w="108" w:type="dxa"/>
            </w:tcMar>
            <w:vAlign w:val="center"/>
          </w:tcPr>
          <w:p>
            <w:pPr>
              <w:widowControl/>
              <w:spacing w:line="340" w:lineRule="exact"/>
              <w:jc w:val="center"/>
              <w:rPr>
                <w:sz w:val="24"/>
              </w:rPr>
            </w:pPr>
            <w:r>
              <w:rPr>
                <w:rFonts w:hint="eastAsia" w:ascii="仿宋" w:hAnsi="仿宋" w:eastAsia="仿宋" w:cs="仿宋"/>
                <w:color w:val="333333"/>
                <w:kern w:val="0"/>
                <w:sz w:val="24"/>
                <w:lang w:bidi="ar"/>
              </w:rPr>
              <w:t>绿化比例</w:t>
            </w:r>
          </w:p>
        </w:tc>
        <w:tc>
          <w:tcPr>
            <w:tcW w:w="3111" w:type="dxa"/>
            <w:gridSpan w:val="3"/>
            <w:tcBorders>
              <w:top w:val="nil"/>
              <w:left w:val="nil"/>
              <w:bottom w:val="single" w:color="000000" w:sz="8" w:space="0"/>
              <w:right w:val="single" w:color="000000" w:sz="8" w:space="0"/>
            </w:tcBorders>
            <w:noWrap w:val="0"/>
            <w:tcMar>
              <w:left w:w="108" w:type="dxa"/>
              <w:right w:w="108" w:type="dxa"/>
            </w:tcMar>
            <w:vAlign w:val="center"/>
          </w:tcPr>
          <w:p>
            <w:pPr>
              <w:widowControl/>
              <w:spacing w:line="340" w:lineRule="exact"/>
              <w:ind w:right="480"/>
              <w:jc w:val="right"/>
              <w:rPr>
                <w:sz w:val="24"/>
              </w:rPr>
            </w:pPr>
            <w:r>
              <w:rPr>
                <w:rFonts w:hint="eastAsia" w:ascii="仿宋" w:hAnsi="仿宋" w:eastAsia="仿宋" w:cs="仿宋"/>
                <w:color w:val="333333"/>
                <w:kern w:val="0"/>
                <w:sz w:val="24"/>
                <w:lang w:bidi="ar"/>
              </w:rPr>
              <w:t>%</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97" w:hRule="exact"/>
        </w:trPr>
        <w:tc>
          <w:tcPr>
            <w:tcW w:w="1862" w:type="dxa"/>
            <w:gridSpan w:val="3"/>
            <w:tcBorders>
              <w:top w:val="nil"/>
              <w:left w:val="single" w:color="000000" w:sz="8" w:space="0"/>
              <w:bottom w:val="single" w:color="000000" w:sz="8" w:space="0"/>
              <w:right w:val="single" w:color="000000" w:sz="8" w:space="0"/>
            </w:tcBorders>
            <w:noWrap w:val="0"/>
            <w:tcMar>
              <w:left w:w="108" w:type="dxa"/>
              <w:right w:w="108" w:type="dxa"/>
            </w:tcMar>
            <w:vAlign w:val="center"/>
          </w:tcPr>
          <w:p>
            <w:pPr>
              <w:widowControl/>
              <w:spacing w:line="340" w:lineRule="exact"/>
              <w:ind w:left="-105" w:right="-105"/>
              <w:jc w:val="center"/>
              <w:rPr>
                <w:sz w:val="24"/>
              </w:rPr>
            </w:pPr>
            <w:r>
              <w:rPr>
                <w:rFonts w:hint="eastAsia" w:ascii="仿宋" w:hAnsi="仿宋" w:eastAsia="仿宋" w:cs="仿宋"/>
                <w:color w:val="333333"/>
                <w:kern w:val="0"/>
                <w:sz w:val="24"/>
                <w:lang w:bidi="ar"/>
              </w:rPr>
              <w:t>网络接入带宽</w:t>
            </w:r>
          </w:p>
        </w:tc>
        <w:tc>
          <w:tcPr>
            <w:tcW w:w="2227" w:type="dxa"/>
            <w:gridSpan w:val="4"/>
            <w:tcBorders>
              <w:top w:val="nil"/>
              <w:left w:val="nil"/>
              <w:bottom w:val="single" w:color="000000" w:sz="8" w:space="0"/>
              <w:right w:val="single" w:color="auto" w:sz="8" w:space="0"/>
            </w:tcBorders>
            <w:noWrap w:val="0"/>
            <w:tcMar>
              <w:left w:w="108" w:type="dxa"/>
              <w:right w:w="108" w:type="dxa"/>
            </w:tcMar>
            <w:vAlign w:val="center"/>
          </w:tcPr>
          <w:p>
            <w:pPr>
              <w:widowControl/>
              <w:spacing w:line="340" w:lineRule="exact"/>
              <w:ind w:right="480"/>
              <w:jc w:val="right"/>
              <w:rPr>
                <w:sz w:val="24"/>
              </w:rPr>
            </w:pPr>
            <w:r>
              <w:rPr>
                <w:rFonts w:hint="eastAsia" w:ascii="仿宋" w:hAnsi="仿宋" w:eastAsia="仿宋" w:cs="仿宋"/>
                <w:color w:val="333333"/>
                <w:kern w:val="0"/>
                <w:sz w:val="24"/>
                <w:lang w:bidi="ar"/>
              </w:rPr>
              <w:t>M</w:t>
            </w:r>
          </w:p>
        </w:tc>
        <w:tc>
          <w:tcPr>
            <w:tcW w:w="1632" w:type="dxa"/>
            <w:gridSpan w:val="3"/>
            <w:tcBorders>
              <w:top w:val="nil"/>
              <w:left w:val="nil"/>
              <w:bottom w:val="single" w:color="000000" w:sz="8" w:space="0"/>
              <w:right w:val="single" w:color="000000" w:sz="8" w:space="0"/>
            </w:tcBorders>
            <w:noWrap w:val="0"/>
            <w:tcMar>
              <w:left w:w="108" w:type="dxa"/>
              <w:right w:w="108" w:type="dxa"/>
            </w:tcMar>
            <w:vAlign w:val="center"/>
          </w:tcPr>
          <w:p>
            <w:pPr>
              <w:widowControl/>
              <w:spacing w:line="340" w:lineRule="exact"/>
              <w:jc w:val="center"/>
              <w:rPr>
                <w:sz w:val="24"/>
              </w:rPr>
            </w:pPr>
            <w:r>
              <w:rPr>
                <w:rFonts w:hint="eastAsia" w:ascii="仿宋" w:hAnsi="仿宋" w:eastAsia="仿宋" w:cs="仿宋"/>
                <w:color w:val="333333"/>
                <w:kern w:val="0"/>
                <w:sz w:val="24"/>
                <w:lang w:bidi="ar"/>
              </w:rPr>
              <w:t>接入单位</w:t>
            </w:r>
          </w:p>
        </w:tc>
        <w:tc>
          <w:tcPr>
            <w:tcW w:w="3111" w:type="dxa"/>
            <w:gridSpan w:val="3"/>
            <w:tcBorders>
              <w:top w:val="nil"/>
              <w:left w:val="nil"/>
              <w:bottom w:val="single" w:color="000000" w:sz="8" w:space="0"/>
              <w:right w:val="single" w:color="000000" w:sz="8" w:space="0"/>
            </w:tcBorders>
            <w:noWrap w:val="0"/>
            <w:tcMar>
              <w:left w:w="108" w:type="dxa"/>
              <w:right w:w="108" w:type="dxa"/>
            </w:tcMar>
            <w:vAlign w:val="top"/>
          </w:tcPr>
          <w:p>
            <w:pPr>
              <w:widowControl/>
              <w:spacing w:line="340" w:lineRule="exact"/>
              <w:jc w:val="right"/>
              <w:rPr>
                <w:sz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793" w:hRule="exact"/>
        </w:trPr>
        <w:tc>
          <w:tcPr>
            <w:tcW w:w="1862" w:type="dxa"/>
            <w:gridSpan w:val="3"/>
            <w:tcBorders>
              <w:top w:val="nil"/>
              <w:left w:val="single" w:color="000000" w:sz="8" w:space="0"/>
              <w:bottom w:val="single" w:color="000000" w:sz="8" w:space="0"/>
              <w:right w:val="single" w:color="000000" w:sz="8" w:space="0"/>
            </w:tcBorders>
            <w:noWrap w:val="0"/>
            <w:tcMar>
              <w:left w:w="108" w:type="dxa"/>
              <w:right w:w="108" w:type="dxa"/>
            </w:tcMar>
            <w:vAlign w:val="center"/>
          </w:tcPr>
          <w:p>
            <w:pPr>
              <w:widowControl/>
              <w:spacing w:line="340" w:lineRule="exact"/>
              <w:ind w:left="-105" w:right="-105"/>
              <w:jc w:val="center"/>
              <w:rPr>
                <w:sz w:val="24"/>
              </w:rPr>
            </w:pPr>
            <w:r>
              <w:rPr>
                <w:rFonts w:hint="eastAsia" w:ascii="仿宋" w:hAnsi="仿宋" w:eastAsia="仿宋" w:cs="仿宋"/>
                <w:color w:val="333333"/>
                <w:kern w:val="0"/>
                <w:sz w:val="24"/>
                <w:lang w:bidi="ar"/>
              </w:rPr>
              <w:t>显示器配置</w:t>
            </w:r>
          </w:p>
        </w:tc>
        <w:tc>
          <w:tcPr>
            <w:tcW w:w="6970" w:type="dxa"/>
            <w:gridSpan w:val="10"/>
            <w:tcBorders>
              <w:top w:val="nil"/>
              <w:left w:val="nil"/>
              <w:bottom w:val="single" w:color="000000" w:sz="8" w:space="0"/>
              <w:right w:val="single" w:color="000000" w:sz="8" w:space="0"/>
            </w:tcBorders>
            <w:noWrap w:val="0"/>
            <w:tcMar>
              <w:left w:w="108" w:type="dxa"/>
              <w:right w:w="108" w:type="dxa"/>
            </w:tcMar>
            <w:vAlign w:val="top"/>
          </w:tcPr>
          <w:p>
            <w:pPr>
              <w:widowControl/>
              <w:spacing w:line="340" w:lineRule="exact"/>
              <w:ind w:left="-105" w:right="-105"/>
              <w:jc w:val="left"/>
              <w:rPr>
                <w:sz w:val="24"/>
              </w:rPr>
            </w:pPr>
            <w:r>
              <w:rPr>
                <w:rFonts w:hint="eastAsia" w:ascii="仿宋" w:hAnsi="仿宋" w:eastAsia="仿宋" w:cs="仿宋"/>
                <w:color w:val="333333"/>
                <w:kern w:val="0"/>
                <w:sz w:val="24"/>
                <w:lang w:bidi="ar"/>
              </w:rPr>
              <w:t>共</w:t>
            </w:r>
            <w:r>
              <w:rPr>
                <w:rFonts w:hint="eastAsia" w:ascii="仿宋" w:hAnsi="仿宋" w:eastAsia="仿宋" w:cs="仿宋"/>
                <w:color w:val="333333"/>
                <w:kern w:val="0"/>
                <w:sz w:val="24"/>
                <w:u w:val="single"/>
                <w:lang w:bidi="ar"/>
              </w:rPr>
              <w:t>     </w:t>
            </w:r>
            <w:r>
              <w:rPr>
                <w:rFonts w:hint="eastAsia" w:ascii="仿宋" w:hAnsi="仿宋" w:eastAsia="仿宋" w:cs="仿宋"/>
                <w:color w:val="333333"/>
                <w:kern w:val="0"/>
                <w:sz w:val="24"/>
                <w:lang w:bidi="ar"/>
              </w:rPr>
              <w:t>台，其中27至31英寸</w:t>
            </w:r>
            <w:r>
              <w:rPr>
                <w:rFonts w:hint="eastAsia" w:ascii="仿宋" w:hAnsi="仿宋" w:eastAsia="仿宋" w:cs="仿宋"/>
                <w:color w:val="333333"/>
                <w:kern w:val="0"/>
                <w:sz w:val="24"/>
                <w:u w:val="single"/>
                <w:lang w:bidi="ar"/>
              </w:rPr>
              <w:t>     </w:t>
            </w:r>
            <w:r>
              <w:rPr>
                <w:rFonts w:hint="eastAsia" w:ascii="仿宋" w:hAnsi="仿宋" w:eastAsia="仿宋" w:cs="仿宋"/>
                <w:color w:val="333333"/>
                <w:kern w:val="0"/>
                <w:sz w:val="24"/>
                <w:lang w:bidi="ar"/>
              </w:rPr>
              <w:t>台、32英寸及以上</w:t>
            </w:r>
            <w:r>
              <w:rPr>
                <w:rFonts w:hint="eastAsia" w:ascii="仿宋" w:hAnsi="仿宋" w:eastAsia="仿宋" w:cs="仿宋"/>
                <w:color w:val="333333"/>
                <w:kern w:val="0"/>
                <w:sz w:val="24"/>
                <w:u w:val="single"/>
                <w:lang w:bidi="ar"/>
              </w:rPr>
              <w:t>    </w:t>
            </w:r>
            <w:r>
              <w:rPr>
                <w:rFonts w:hint="eastAsia" w:ascii="仿宋" w:hAnsi="仿宋" w:eastAsia="仿宋" w:cs="仿宋"/>
                <w:color w:val="333333"/>
                <w:kern w:val="0"/>
                <w:sz w:val="24"/>
                <w:lang w:bidi="ar"/>
              </w:rPr>
              <w:t>台；超高清（分辨率超过1920×1080）</w:t>
            </w:r>
            <w:r>
              <w:rPr>
                <w:rFonts w:hint="eastAsia" w:ascii="仿宋" w:hAnsi="仿宋" w:eastAsia="仿宋" w:cs="仿宋"/>
                <w:color w:val="333333"/>
                <w:kern w:val="0"/>
                <w:sz w:val="24"/>
                <w:u w:val="single"/>
                <w:lang w:bidi="ar"/>
              </w:rPr>
              <w:t>     </w:t>
            </w:r>
            <w:r>
              <w:rPr>
                <w:rFonts w:hint="eastAsia" w:ascii="仿宋" w:hAnsi="仿宋" w:eastAsia="仿宋" w:cs="仿宋"/>
                <w:color w:val="333333"/>
                <w:kern w:val="0"/>
                <w:sz w:val="24"/>
                <w:lang w:bidi="ar"/>
              </w:rPr>
              <w:t>台。</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697" w:hRule="exact"/>
        </w:trPr>
        <w:tc>
          <w:tcPr>
            <w:tcW w:w="8832" w:type="dxa"/>
            <w:gridSpan w:val="13"/>
            <w:tcBorders>
              <w:top w:val="nil"/>
              <w:left w:val="single" w:color="000000" w:sz="8" w:space="0"/>
              <w:bottom w:val="single" w:color="000000" w:sz="8" w:space="0"/>
              <w:right w:val="single" w:color="000000" w:sz="8" w:space="0"/>
            </w:tcBorders>
            <w:noWrap w:val="0"/>
            <w:tcMar>
              <w:left w:w="108" w:type="dxa"/>
              <w:right w:w="108" w:type="dxa"/>
            </w:tcMar>
            <w:vAlign w:val="center"/>
          </w:tcPr>
          <w:p>
            <w:pPr>
              <w:widowControl/>
              <w:spacing w:line="340" w:lineRule="exact"/>
              <w:ind w:left="-105" w:right="-105"/>
              <w:jc w:val="center"/>
              <w:rPr>
                <w:sz w:val="24"/>
              </w:rPr>
            </w:pPr>
            <w:r>
              <w:rPr>
                <w:rFonts w:hint="eastAsia" w:ascii="仿宋" w:hAnsi="仿宋" w:eastAsia="仿宋" w:cs="仿宋"/>
                <w:color w:val="333333"/>
                <w:kern w:val="0"/>
                <w:sz w:val="24"/>
                <w:lang w:bidi="ar"/>
              </w:rPr>
              <w:t>上网计算机主机配置表</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617" w:hRule="exact"/>
        </w:trPr>
        <w:tc>
          <w:tcPr>
            <w:tcW w:w="2435" w:type="dxa"/>
            <w:gridSpan w:val="4"/>
            <w:tcBorders>
              <w:top w:val="nil"/>
              <w:left w:val="single" w:color="000000" w:sz="8" w:space="0"/>
              <w:bottom w:val="single" w:color="000000" w:sz="8" w:space="0"/>
              <w:right w:val="single" w:color="000000" w:sz="8" w:space="0"/>
            </w:tcBorders>
            <w:noWrap w:val="0"/>
            <w:tcMar>
              <w:left w:w="108" w:type="dxa"/>
              <w:right w:w="108" w:type="dxa"/>
            </w:tcMar>
            <w:vAlign w:val="center"/>
          </w:tcPr>
          <w:p>
            <w:pPr>
              <w:widowControl/>
              <w:spacing w:line="340" w:lineRule="exact"/>
              <w:ind w:left="-105" w:right="-105"/>
              <w:jc w:val="center"/>
              <w:rPr>
                <w:sz w:val="24"/>
              </w:rPr>
            </w:pPr>
            <w:r>
              <w:rPr>
                <w:rFonts w:hint="eastAsia" w:ascii="仿宋" w:hAnsi="仿宋" w:eastAsia="仿宋" w:cs="仿宋"/>
                <w:color w:val="333333"/>
                <w:kern w:val="0"/>
                <w:sz w:val="24"/>
                <w:lang w:bidi="ar"/>
              </w:rPr>
              <w:t> </w:t>
            </w:r>
          </w:p>
        </w:tc>
        <w:tc>
          <w:tcPr>
            <w:tcW w:w="1416" w:type="dxa"/>
            <w:gridSpan w:val="2"/>
            <w:tcBorders>
              <w:top w:val="nil"/>
              <w:left w:val="nil"/>
              <w:bottom w:val="single" w:color="000000" w:sz="8" w:space="0"/>
              <w:right w:val="single" w:color="auto" w:sz="8" w:space="0"/>
            </w:tcBorders>
            <w:noWrap w:val="0"/>
            <w:tcMar>
              <w:left w:w="108" w:type="dxa"/>
              <w:right w:w="108" w:type="dxa"/>
            </w:tcMar>
            <w:vAlign w:val="center"/>
          </w:tcPr>
          <w:p>
            <w:pPr>
              <w:widowControl/>
              <w:spacing w:line="340" w:lineRule="exact"/>
              <w:jc w:val="center"/>
              <w:rPr>
                <w:sz w:val="24"/>
              </w:rPr>
            </w:pPr>
            <w:r>
              <w:rPr>
                <w:rFonts w:hint="eastAsia" w:ascii="仿宋" w:hAnsi="仿宋" w:eastAsia="仿宋" w:cs="仿宋"/>
                <w:color w:val="333333"/>
                <w:kern w:val="0"/>
                <w:sz w:val="24"/>
                <w:lang w:bidi="ar"/>
              </w:rPr>
              <w:t>CPU型号</w:t>
            </w:r>
          </w:p>
        </w:tc>
        <w:tc>
          <w:tcPr>
            <w:tcW w:w="1870" w:type="dxa"/>
            <w:gridSpan w:val="4"/>
            <w:tcBorders>
              <w:top w:val="nil"/>
              <w:left w:val="nil"/>
              <w:bottom w:val="single" w:color="000000" w:sz="8" w:space="0"/>
              <w:right w:val="single" w:color="auto" w:sz="8" w:space="0"/>
            </w:tcBorders>
            <w:noWrap w:val="0"/>
            <w:tcMar>
              <w:left w:w="108" w:type="dxa"/>
              <w:right w:w="108" w:type="dxa"/>
            </w:tcMar>
            <w:vAlign w:val="center"/>
          </w:tcPr>
          <w:p>
            <w:pPr>
              <w:widowControl/>
              <w:spacing w:line="340" w:lineRule="exact"/>
              <w:jc w:val="center"/>
              <w:rPr>
                <w:sz w:val="24"/>
              </w:rPr>
            </w:pPr>
            <w:r>
              <w:rPr>
                <w:rFonts w:hint="eastAsia" w:ascii="仿宋" w:hAnsi="仿宋" w:eastAsia="仿宋" w:cs="仿宋"/>
                <w:color w:val="333333"/>
                <w:kern w:val="0"/>
                <w:sz w:val="24"/>
                <w:lang w:bidi="ar"/>
              </w:rPr>
              <w:t>显卡型号</w:t>
            </w:r>
          </w:p>
        </w:tc>
        <w:tc>
          <w:tcPr>
            <w:tcW w:w="3111" w:type="dxa"/>
            <w:gridSpan w:val="3"/>
            <w:tcBorders>
              <w:top w:val="nil"/>
              <w:left w:val="nil"/>
              <w:bottom w:val="single" w:color="000000" w:sz="8" w:space="0"/>
              <w:right w:val="single" w:color="000000" w:sz="8" w:space="0"/>
            </w:tcBorders>
            <w:noWrap w:val="0"/>
            <w:tcMar>
              <w:left w:w="108" w:type="dxa"/>
              <w:right w:w="108" w:type="dxa"/>
            </w:tcMar>
            <w:vAlign w:val="center"/>
          </w:tcPr>
          <w:p>
            <w:pPr>
              <w:widowControl/>
              <w:spacing w:line="340" w:lineRule="exact"/>
              <w:jc w:val="center"/>
              <w:rPr>
                <w:sz w:val="24"/>
              </w:rPr>
            </w:pPr>
            <w:r>
              <w:rPr>
                <w:rFonts w:hint="eastAsia" w:ascii="仿宋" w:hAnsi="仿宋" w:eastAsia="仿宋" w:cs="仿宋"/>
                <w:color w:val="333333"/>
                <w:kern w:val="0"/>
                <w:sz w:val="24"/>
                <w:lang w:bidi="ar"/>
              </w:rPr>
              <w:t>内存（G）</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677" w:hRule="exact"/>
        </w:trPr>
        <w:tc>
          <w:tcPr>
            <w:tcW w:w="2435" w:type="dxa"/>
            <w:gridSpan w:val="4"/>
            <w:tcBorders>
              <w:top w:val="nil"/>
              <w:left w:val="single" w:color="000000" w:sz="8" w:space="0"/>
              <w:bottom w:val="single" w:color="000000" w:sz="8" w:space="0"/>
              <w:right w:val="single" w:color="000000" w:sz="8" w:space="0"/>
            </w:tcBorders>
            <w:noWrap w:val="0"/>
            <w:tcMar>
              <w:left w:w="108" w:type="dxa"/>
              <w:right w:w="108" w:type="dxa"/>
            </w:tcMar>
            <w:vAlign w:val="center"/>
          </w:tcPr>
          <w:p>
            <w:pPr>
              <w:widowControl/>
              <w:spacing w:line="340" w:lineRule="exact"/>
              <w:ind w:left="-105" w:right="-105"/>
              <w:jc w:val="center"/>
              <w:rPr>
                <w:sz w:val="24"/>
              </w:rPr>
            </w:pPr>
            <w:r>
              <w:rPr>
                <w:rFonts w:hint="eastAsia" w:ascii="仿宋" w:hAnsi="仿宋" w:eastAsia="仿宋" w:cs="仿宋"/>
                <w:color w:val="333333"/>
                <w:kern w:val="0"/>
                <w:sz w:val="24"/>
                <w:lang w:bidi="ar"/>
              </w:rPr>
              <w:t>配置1共   台</w:t>
            </w:r>
          </w:p>
        </w:tc>
        <w:tc>
          <w:tcPr>
            <w:tcW w:w="1416" w:type="dxa"/>
            <w:gridSpan w:val="2"/>
            <w:tcBorders>
              <w:top w:val="nil"/>
              <w:left w:val="nil"/>
              <w:bottom w:val="single" w:color="000000" w:sz="8" w:space="0"/>
              <w:right w:val="single" w:color="auto" w:sz="8" w:space="0"/>
            </w:tcBorders>
            <w:noWrap w:val="0"/>
            <w:tcMar>
              <w:left w:w="108" w:type="dxa"/>
              <w:right w:w="108" w:type="dxa"/>
            </w:tcMar>
            <w:vAlign w:val="top"/>
          </w:tcPr>
          <w:p>
            <w:pPr>
              <w:widowControl/>
              <w:spacing w:line="340" w:lineRule="exact"/>
              <w:jc w:val="left"/>
              <w:rPr>
                <w:sz w:val="24"/>
              </w:rPr>
            </w:pPr>
            <w:r>
              <w:rPr>
                <w:rFonts w:hint="eastAsia" w:ascii="仿宋" w:hAnsi="仿宋" w:eastAsia="仿宋" w:cs="仿宋"/>
                <w:color w:val="333333"/>
                <w:kern w:val="0"/>
                <w:sz w:val="24"/>
                <w:lang w:bidi="ar"/>
              </w:rPr>
              <w:t> </w:t>
            </w:r>
          </w:p>
        </w:tc>
        <w:tc>
          <w:tcPr>
            <w:tcW w:w="1870" w:type="dxa"/>
            <w:gridSpan w:val="4"/>
            <w:tcBorders>
              <w:top w:val="nil"/>
              <w:left w:val="nil"/>
              <w:bottom w:val="single" w:color="000000" w:sz="8" w:space="0"/>
              <w:right w:val="single" w:color="auto" w:sz="8" w:space="0"/>
            </w:tcBorders>
            <w:noWrap w:val="0"/>
            <w:tcMar>
              <w:left w:w="108" w:type="dxa"/>
              <w:right w:w="108" w:type="dxa"/>
            </w:tcMar>
            <w:vAlign w:val="top"/>
          </w:tcPr>
          <w:p>
            <w:pPr>
              <w:widowControl/>
              <w:spacing w:line="340" w:lineRule="exact"/>
              <w:jc w:val="left"/>
              <w:rPr>
                <w:sz w:val="24"/>
              </w:rPr>
            </w:pPr>
            <w:r>
              <w:rPr>
                <w:rFonts w:hint="eastAsia" w:ascii="仿宋" w:hAnsi="仿宋" w:eastAsia="仿宋" w:cs="仿宋"/>
                <w:color w:val="333333"/>
                <w:kern w:val="0"/>
                <w:sz w:val="24"/>
                <w:lang w:bidi="ar"/>
              </w:rPr>
              <w:t> </w:t>
            </w:r>
          </w:p>
        </w:tc>
        <w:tc>
          <w:tcPr>
            <w:tcW w:w="3111" w:type="dxa"/>
            <w:gridSpan w:val="3"/>
            <w:tcBorders>
              <w:top w:val="nil"/>
              <w:left w:val="nil"/>
              <w:bottom w:val="single" w:color="000000" w:sz="8" w:space="0"/>
              <w:right w:val="single" w:color="000000" w:sz="8" w:space="0"/>
            </w:tcBorders>
            <w:noWrap w:val="0"/>
            <w:tcMar>
              <w:left w:w="108" w:type="dxa"/>
              <w:right w:w="108" w:type="dxa"/>
            </w:tcMar>
            <w:vAlign w:val="top"/>
          </w:tcPr>
          <w:p>
            <w:pPr>
              <w:widowControl/>
              <w:spacing w:line="340" w:lineRule="exact"/>
              <w:jc w:val="left"/>
              <w:rPr>
                <w:sz w:val="24"/>
              </w:rPr>
            </w:pPr>
            <w:r>
              <w:rPr>
                <w:rFonts w:hint="eastAsia" w:ascii="仿宋" w:hAnsi="仿宋" w:eastAsia="仿宋" w:cs="仿宋"/>
                <w:color w:val="333333"/>
                <w:kern w:val="0"/>
                <w:sz w:val="24"/>
                <w:lang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667" w:hRule="exact"/>
        </w:trPr>
        <w:tc>
          <w:tcPr>
            <w:tcW w:w="2435" w:type="dxa"/>
            <w:gridSpan w:val="4"/>
            <w:tcBorders>
              <w:top w:val="nil"/>
              <w:left w:val="single" w:color="000000" w:sz="8" w:space="0"/>
              <w:bottom w:val="single" w:color="000000" w:sz="8" w:space="0"/>
              <w:right w:val="single" w:color="000000" w:sz="8" w:space="0"/>
            </w:tcBorders>
            <w:noWrap w:val="0"/>
            <w:tcMar>
              <w:left w:w="108" w:type="dxa"/>
              <w:right w:w="108" w:type="dxa"/>
            </w:tcMar>
            <w:vAlign w:val="center"/>
          </w:tcPr>
          <w:p>
            <w:pPr>
              <w:widowControl/>
              <w:spacing w:line="340" w:lineRule="exact"/>
              <w:ind w:left="-105" w:right="-105"/>
              <w:jc w:val="center"/>
              <w:rPr>
                <w:sz w:val="24"/>
              </w:rPr>
            </w:pPr>
            <w:r>
              <w:rPr>
                <w:rFonts w:hint="eastAsia" w:ascii="仿宋" w:hAnsi="仿宋" w:eastAsia="仿宋" w:cs="仿宋"/>
                <w:color w:val="333333"/>
                <w:kern w:val="0"/>
                <w:sz w:val="24"/>
                <w:lang w:bidi="ar"/>
              </w:rPr>
              <w:t>配置2共   台</w:t>
            </w:r>
          </w:p>
        </w:tc>
        <w:tc>
          <w:tcPr>
            <w:tcW w:w="1416" w:type="dxa"/>
            <w:gridSpan w:val="2"/>
            <w:tcBorders>
              <w:top w:val="nil"/>
              <w:left w:val="nil"/>
              <w:bottom w:val="single" w:color="000000" w:sz="8" w:space="0"/>
              <w:right w:val="single" w:color="auto" w:sz="8" w:space="0"/>
            </w:tcBorders>
            <w:noWrap w:val="0"/>
            <w:tcMar>
              <w:left w:w="108" w:type="dxa"/>
              <w:right w:w="108" w:type="dxa"/>
            </w:tcMar>
            <w:vAlign w:val="top"/>
          </w:tcPr>
          <w:p>
            <w:pPr>
              <w:widowControl/>
              <w:spacing w:line="340" w:lineRule="exact"/>
              <w:jc w:val="left"/>
              <w:rPr>
                <w:sz w:val="24"/>
              </w:rPr>
            </w:pPr>
            <w:r>
              <w:rPr>
                <w:rFonts w:hint="eastAsia" w:ascii="仿宋" w:hAnsi="仿宋" w:eastAsia="仿宋" w:cs="仿宋"/>
                <w:color w:val="333333"/>
                <w:kern w:val="0"/>
                <w:sz w:val="24"/>
                <w:lang w:bidi="ar"/>
              </w:rPr>
              <w:t> </w:t>
            </w:r>
          </w:p>
        </w:tc>
        <w:tc>
          <w:tcPr>
            <w:tcW w:w="1870" w:type="dxa"/>
            <w:gridSpan w:val="4"/>
            <w:tcBorders>
              <w:top w:val="nil"/>
              <w:left w:val="nil"/>
              <w:bottom w:val="single" w:color="000000" w:sz="8" w:space="0"/>
              <w:right w:val="single" w:color="auto" w:sz="8" w:space="0"/>
            </w:tcBorders>
            <w:noWrap w:val="0"/>
            <w:tcMar>
              <w:left w:w="108" w:type="dxa"/>
              <w:right w:w="108" w:type="dxa"/>
            </w:tcMar>
            <w:vAlign w:val="top"/>
          </w:tcPr>
          <w:p>
            <w:pPr>
              <w:widowControl/>
              <w:spacing w:line="340" w:lineRule="exact"/>
              <w:jc w:val="left"/>
              <w:rPr>
                <w:sz w:val="24"/>
              </w:rPr>
            </w:pPr>
            <w:r>
              <w:rPr>
                <w:rFonts w:hint="eastAsia" w:ascii="仿宋" w:hAnsi="仿宋" w:eastAsia="仿宋" w:cs="仿宋"/>
                <w:color w:val="333333"/>
                <w:kern w:val="0"/>
                <w:sz w:val="24"/>
                <w:lang w:bidi="ar"/>
              </w:rPr>
              <w:t> </w:t>
            </w:r>
          </w:p>
        </w:tc>
        <w:tc>
          <w:tcPr>
            <w:tcW w:w="3111" w:type="dxa"/>
            <w:gridSpan w:val="3"/>
            <w:tcBorders>
              <w:top w:val="nil"/>
              <w:left w:val="nil"/>
              <w:bottom w:val="single" w:color="000000" w:sz="8" w:space="0"/>
              <w:right w:val="single" w:color="000000" w:sz="8" w:space="0"/>
            </w:tcBorders>
            <w:noWrap w:val="0"/>
            <w:tcMar>
              <w:left w:w="108" w:type="dxa"/>
              <w:right w:w="108" w:type="dxa"/>
            </w:tcMar>
            <w:vAlign w:val="top"/>
          </w:tcPr>
          <w:p>
            <w:pPr>
              <w:widowControl/>
              <w:spacing w:line="340" w:lineRule="exact"/>
              <w:jc w:val="left"/>
              <w:rPr>
                <w:sz w:val="24"/>
              </w:rPr>
            </w:pPr>
            <w:r>
              <w:rPr>
                <w:rFonts w:hint="eastAsia" w:ascii="仿宋" w:hAnsi="仿宋" w:eastAsia="仿宋" w:cs="仿宋"/>
                <w:color w:val="333333"/>
                <w:kern w:val="0"/>
                <w:sz w:val="24"/>
                <w:lang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657" w:hRule="exact"/>
        </w:trPr>
        <w:tc>
          <w:tcPr>
            <w:tcW w:w="8832" w:type="dxa"/>
            <w:gridSpan w:val="13"/>
            <w:tcBorders>
              <w:top w:val="nil"/>
              <w:left w:val="single" w:color="000000" w:sz="8" w:space="0"/>
              <w:bottom w:val="single" w:color="000000" w:sz="8" w:space="0"/>
              <w:right w:val="single" w:color="000000" w:sz="8" w:space="0"/>
            </w:tcBorders>
            <w:noWrap w:val="0"/>
            <w:tcMar>
              <w:left w:w="108" w:type="dxa"/>
              <w:right w:w="108" w:type="dxa"/>
            </w:tcMar>
            <w:vAlign w:val="center"/>
          </w:tcPr>
          <w:p>
            <w:pPr>
              <w:widowControl/>
              <w:spacing w:line="500" w:lineRule="atLeast"/>
              <w:jc w:val="left"/>
              <w:rPr>
                <w:sz w:val="24"/>
              </w:rPr>
            </w:pPr>
            <w:r>
              <w:rPr>
                <w:rFonts w:hint="eastAsia" w:ascii="仿宋" w:hAnsi="仿宋" w:eastAsia="仿宋" w:cs="仿宋"/>
                <w:color w:val="333333"/>
                <w:kern w:val="0"/>
                <w:sz w:val="24"/>
                <w:lang w:bidi="ar"/>
              </w:rPr>
              <w:t xml:space="preserve">                            其他设备配置情况 </w:t>
            </w:r>
          </w:p>
          <w:p>
            <w:pPr>
              <w:widowControl/>
              <w:spacing w:line="500" w:lineRule="atLeast"/>
              <w:jc w:val="left"/>
              <w:rPr>
                <w:sz w:val="24"/>
              </w:rPr>
            </w:pPr>
            <w:r>
              <w:rPr>
                <w:rFonts w:hint="eastAsia" w:ascii="仿宋" w:hAnsi="仿宋" w:eastAsia="仿宋" w:cs="仿宋"/>
                <w:color w:val="333333"/>
                <w:kern w:val="0"/>
                <w:sz w:val="24"/>
                <w:lang w:bidi="ar"/>
              </w:rPr>
              <w:t> </w:t>
            </w:r>
          </w:p>
          <w:p>
            <w:pPr>
              <w:widowControl/>
              <w:spacing w:line="500" w:lineRule="atLeast"/>
              <w:jc w:val="left"/>
              <w:rPr>
                <w:sz w:val="24"/>
              </w:rPr>
            </w:pPr>
            <w:r>
              <w:rPr>
                <w:rFonts w:hint="eastAsia" w:ascii="仿宋" w:hAnsi="仿宋" w:eastAsia="仿宋" w:cs="仿宋"/>
                <w:color w:val="333333"/>
                <w:kern w:val="0"/>
                <w:sz w:val="24"/>
                <w:lang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97" w:hRule="exact"/>
        </w:trPr>
        <w:tc>
          <w:tcPr>
            <w:tcW w:w="3495" w:type="dxa"/>
            <w:gridSpan w:val="5"/>
            <w:tcBorders>
              <w:top w:val="nil"/>
              <w:left w:val="single" w:color="000000" w:sz="8" w:space="0"/>
              <w:bottom w:val="single" w:color="000000" w:sz="8" w:space="0"/>
              <w:right w:val="single" w:color="000000" w:sz="8" w:space="0"/>
            </w:tcBorders>
            <w:noWrap w:val="0"/>
            <w:tcMar>
              <w:left w:w="108" w:type="dxa"/>
              <w:right w:w="108" w:type="dxa"/>
            </w:tcMar>
            <w:vAlign w:val="center"/>
          </w:tcPr>
          <w:p>
            <w:pPr>
              <w:widowControl/>
              <w:spacing w:line="500" w:lineRule="atLeast"/>
              <w:ind w:left="-105" w:right="-105"/>
              <w:jc w:val="center"/>
              <w:rPr>
                <w:sz w:val="24"/>
              </w:rPr>
            </w:pPr>
          </w:p>
        </w:tc>
        <w:tc>
          <w:tcPr>
            <w:tcW w:w="1496" w:type="dxa"/>
            <w:gridSpan w:val="4"/>
            <w:tcBorders>
              <w:top w:val="nil"/>
              <w:left w:val="nil"/>
              <w:bottom w:val="single" w:color="000000" w:sz="8" w:space="0"/>
              <w:right w:val="single" w:color="auto" w:sz="8" w:space="0"/>
            </w:tcBorders>
            <w:noWrap w:val="0"/>
            <w:tcMar>
              <w:left w:w="108" w:type="dxa"/>
              <w:right w:w="108" w:type="dxa"/>
            </w:tcMar>
            <w:vAlign w:val="top"/>
          </w:tcPr>
          <w:p>
            <w:pPr>
              <w:widowControl/>
              <w:spacing w:line="500" w:lineRule="atLeast"/>
              <w:jc w:val="left"/>
              <w:rPr>
                <w:sz w:val="24"/>
              </w:rPr>
            </w:pPr>
            <w:r>
              <w:rPr>
                <w:rFonts w:hint="eastAsia" w:ascii="仿宋" w:hAnsi="仿宋" w:eastAsia="仿宋" w:cs="仿宋"/>
                <w:color w:val="333333"/>
                <w:kern w:val="0"/>
                <w:sz w:val="24"/>
                <w:lang w:bidi="ar"/>
              </w:rPr>
              <w:t> </w:t>
            </w:r>
            <w:r>
              <w:rPr>
                <w:rFonts w:hint="eastAsia" w:ascii="仿宋" w:hAnsi="仿宋" w:eastAsia="仿宋"/>
                <w:sz w:val="24"/>
              </w:rPr>
              <w:t>品</w:t>
            </w:r>
            <w:r>
              <w:rPr>
                <w:rFonts w:ascii="仿宋" w:hAnsi="仿宋" w:eastAsia="仿宋"/>
                <w:sz w:val="24"/>
              </w:rPr>
              <w:t>牌</w:t>
            </w:r>
            <w:r>
              <w:rPr>
                <w:rFonts w:hint="eastAsia" w:ascii="仿宋" w:hAnsi="仿宋" w:eastAsia="仿宋"/>
                <w:sz w:val="24"/>
              </w:rPr>
              <w:t>和</w:t>
            </w:r>
            <w:r>
              <w:rPr>
                <w:rFonts w:ascii="仿宋" w:hAnsi="仿宋" w:eastAsia="仿宋"/>
                <w:sz w:val="24"/>
              </w:rPr>
              <w:t>型号</w:t>
            </w:r>
            <w:r>
              <w:rPr>
                <w:rFonts w:hint="eastAsia" w:ascii="仿宋" w:hAnsi="仿宋" w:eastAsia="仿宋" w:cs="仿宋"/>
                <w:color w:val="333333"/>
                <w:kern w:val="0"/>
                <w:sz w:val="24"/>
                <w:lang w:bidi="ar"/>
              </w:rPr>
              <w:t>he'xing'ha'p'p</w:t>
            </w:r>
          </w:p>
        </w:tc>
        <w:tc>
          <w:tcPr>
            <w:tcW w:w="1870" w:type="dxa"/>
            <w:gridSpan w:val="3"/>
            <w:tcBorders>
              <w:top w:val="nil"/>
              <w:left w:val="nil"/>
              <w:bottom w:val="single" w:color="000000" w:sz="8" w:space="0"/>
              <w:right w:val="single" w:color="auto" w:sz="8" w:space="0"/>
            </w:tcBorders>
            <w:noWrap w:val="0"/>
            <w:tcMar>
              <w:left w:w="108" w:type="dxa"/>
              <w:right w:w="108" w:type="dxa"/>
            </w:tcMar>
            <w:vAlign w:val="top"/>
          </w:tcPr>
          <w:p>
            <w:pPr>
              <w:widowControl/>
              <w:spacing w:line="500" w:lineRule="atLeast"/>
              <w:jc w:val="left"/>
              <w:rPr>
                <w:sz w:val="24"/>
              </w:rPr>
            </w:pPr>
            <w:r>
              <w:rPr>
                <w:rFonts w:hint="eastAsia" w:ascii="仿宋" w:hAnsi="仿宋" w:eastAsia="仿宋" w:cs="仿宋"/>
                <w:color w:val="333333"/>
                <w:kern w:val="0"/>
                <w:sz w:val="24"/>
                <w:lang w:bidi="ar"/>
              </w:rPr>
              <w:t> </w:t>
            </w:r>
            <w:r>
              <w:rPr>
                <w:rFonts w:hint="eastAsia" w:ascii="仿宋" w:hAnsi="仿宋" w:eastAsia="仿宋"/>
                <w:sz w:val="24"/>
              </w:rPr>
              <w:t>数量</w:t>
            </w:r>
          </w:p>
        </w:tc>
        <w:tc>
          <w:tcPr>
            <w:tcW w:w="1971" w:type="dxa"/>
            <w:tcBorders>
              <w:top w:val="nil"/>
              <w:left w:val="nil"/>
              <w:bottom w:val="single" w:color="000000" w:sz="8" w:space="0"/>
              <w:right w:val="single" w:color="000000" w:sz="8" w:space="0"/>
            </w:tcBorders>
            <w:noWrap w:val="0"/>
            <w:tcMar>
              <w:left w:w="108" w:type="dxa"/>
              <w:right w:w="108" w:type="dxa"/>
            </w:tcMar>
            <w:vAlign w:val="top"/>
          </w:tcPr>
          <w:p>
            <w:pPr>
              <w:widowControl/>
              <w:spacing w:line="500" w:lineRule="atLeast"/>
              <w:jc w:val="left"/>
              <w:rPr>
                <w:sz w:val="24"/>
              </w:rPr>
            </w:pPr>
            <w:r>
              <w:rPr>
                <w:rFonts w:hint="eastAsia" w:ascii="仿宋" w:hAnsi="仿宋" w:eastAsia="仿宋" w:cs="仿宋"/>
                <w:color w:val="333333"/>
                <w:kern w:val="0"/>
                <w:sz w:val="24"/>
                <w:lang w:bidi="ar"/>
              </w:rPr>
              <w:t> </w:t>
            </w:r>
            <w:r>
              <w:rPr>
                <w:rFonts w:hint="eastAsia" w:ascii="仿宋" w:hAnsi="仿宋" w:eastAsia="仿宋"/>
                <w:sz w:val="24"/>
              </w:rPr>
              <w:t>总功率</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637" w:hRule="exact"/>
        </w:trPr>
        <w:tc>
          <w:tcPr>
            <w:tcW w:w="3495" w:type="dxa"/>
            <w:gridSpan w:val="5"/>
            <w:tcBorders>
              <w:top w:val="nil"/>
              <w:left w:val="single" w:color="000000" w:sz="8" w:space="0"/>
              <w:bottom w:val="single" w:color="auto" w:sz="4" w:space="0"/>
              <w:right w:val="single" w:color="000000" w:sz="8" w:space="0"/>
            </w:tcBorders>
            <w:noWrap w:val="0"/>
            <w:tcMar>
              <w:left w:w="108" w:type="dxa"/>
              <w:right w:w="108" w:type="dxa"/>
            </w:tcMar>
            <w:vAlign w:val="center"/>
          </w:tcPr>
          <w:p>
            <w:pPr>
              <w:widowControl/>
              <w:spacing w:line="320" w:lineRule="exact"/>
              <w:ind w:left="-108" w:right="-108"/>
              <w:jc w:val="center"/>
              <w:rPr>
                <w:rFonts w:hint="eastAsia"/>
                <w:sz w:val="24"/>
              </w:rPr>
            </w:pPr>
            <w:r>
              <w:rPr>
                <w:rFonts w:hint="eastAsia" w:ascii="仿宋" w:hAnsi="仿宋" w:eastAsia="仿宋" w:cs="仿宋"/>
                <w:color w:val="333333"/>
                <w:kern w:val="0"/>
                <w:sz w:val="24"/>
                <w:lang w:bidi="ar"/>
              </w:rPr>
              <w:t>通风换气，增氧设备增氧</w:t>
            </w:r>
          </w:p>
        </w:tc>
        <w:tc>
          <w:tcPr>
            <w:tcW w:w="1496" w:type="dxa"/>
            <w:gridSpan w:val="4"/>
            <w:tcBorders>
              <w:top w:val="nil"/>
              <w:left w:val="nil"/>
              <w:bottom w:val="single" w:color="auto" w:sz="4" w:space="0"/>
              <w:right w:val="single" w:color="auto" w:sz="8" w:space="0"/>
            </w:tcBorders>
            <w:noWrap w:val="0"/>
            <w:tcMar>
              <w:left w:w="108" w:type="dxa"/>
              <w:right w:w="108" w:type="dxa"/>
            </w:tcMar>
            <w:vAlign w:val="top"/>
          </w:tcPr>
          <w:p>
            <w:pPr>
              <w:widowControl/>
              <w:spacing w:line="500" w:lineRule="atLeast"/>
              <w:jc w:val="left"/>
              <w:rPr>
                <w:rFonts w:hint="eastAsia" w:ascii="仿宋" w:hAnsi="仿宋" w:eastAsia="仿宋" w:cs="仿宋"/>
                <w:color w:val="333333"/>
                <w:kern w:val="0"/>
                <w:sz w:val="24"/>
                <w:lang w:bidi="ar"/>
              </w:rPr>
            </w:pPr>
          </w:p>
        </w:tc>
        <w:tc>
          <w:tcPr>
            <w:tcW w:w="1870" w:type="dxa"/>
            <w:gridSpan w:val="3"/>
            <w:tcBorders>
              <w:top w:val="nil"/>
              <w:left w:val="nil"/>
              <w:bottom w:val="single" w:color="auto" w:sz="4" w:space="0"/>
              <w:right w:val="single" w:color="auto" w:sz="8" w:space="0"/>
            </w:tcBorders>
            <w:noWrap w:val="0"/>
            <w:tcMar>
              <w:left w:w="108" w:type="dxa"/>
              <w:right w:w="108" w:type="dxa"/>
            </w:tcMar>
            <w:vAlign w:val="top"/>
          </w:tcPr>
          <w:p>
            <w:pPr>
              <w:widowControl/>
              <w:spacing w:line="500" w:lineRule="atLeast"/>
              <w:jc w:val="left"/>
              <w:rPr>
                <w:rFonts w:hint="eastAsia" w:ascii="仿宋" w:hAnsi="仿宋" w:eastAsia="仿宋" w:cs="仿宋"/>
                <w:color w:val="333333"/>
                <w:kern w:val="0"/>
                <w:sz w:val="24"/>
                <w:lang w:bidi="ar"/>
              </w:rPr>
            </w:pPr>
          </w:p>
        </w:tc>
        <w:tc>
          <w:tcPr>
            <w:tcW w:w="1971" w:type="dxa"/>
            <w:tcBorders>
              <w:top w:val="nil"/>
              <w:left w:val="nil"/>
              <w:bottom w:val="single" w:color="auto" w:sz="4" w:space="0"/>
              <w:right w:val="single" w:color="000000" w:sz="8" w:space="0"/>
            </w:tcBorders>
            <w:noWrap w:val="0"/>
            <w:tcMar>
              <w:left w:w="108" w:type="dxa"/>
              <w:right w:w="108" w:type="dxa"/>
            </w:tcMar>
            <w:vAlign w:val="top"/>
          </w:tcPr>
          <w:p>
            <w:pPr>
              <w:widowControl/>
              <w:spacing w:line="500" w:lineRule="atLeast"/>
              <w:jc w:val="left"/>
              <w:rPr>
                <w:rFonts w:hint="eastAsia" w:ascii="仿宋" w:hAnsi="仿宋" w:eastAsia="仿宋" w:cs="仿宋"/>
                <w:color w:val="333333"/>
                <w:kern w:val="0"/>
                <w:sz w:val="24"/>
                <w:lang w:bidi="ar"/>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93" w:hRule="exact"/>
        </w:trPr>
        <w:tc>
          <w:tcPr>
            <w:tcW w:w="3495" w:type="dxa"/>
            <w:gridSpan w:val="5"/>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widowControl/>
              <w:spacing w:line="320" w:lineRule="exact"/>
              <w:ind w:left="-108" w:right="-108"/>
              <w:jc w:val="center"/>
              <w:rPr>
                <w:rFonts w:hint="eastAsia" w:ascii="仿宋" w:hAnsi="仿宋" w:eastAsia="仿宋" w:cs="仿宋"/>
                <w:color w:val="333333"/>
                <w:kern w:val="0"/>
                <w:sz w:val="24"/>
                <w:lang w:bidi="ar"/>
              </w:rPr>
            </w:pPr>
            <w:r>
              <w:rPr>
                <w:rFonts w:hint="eastAsia" w:ascii="仿宋" w:hAnsi="仿宋" w:eastAsia="仿宋" w:cs="仿宋"/>
                <w:color w:val="333333"/>
                <w:kern w:val="0"/>
                <w:sz w:val="24"/>
                <w:lang w:bidi="ar"/>
              </w:rPr>
              <w:t>空调，暖风设备</w:t>
            </w:r>
          </w:p>
        </w:tc>
        <w:tc>
          <w:tcPr>
            <w:tcW w:w="1496" w:type="dxa"/>
            <w:gridSpan w:val="4"/>
            <w:tcBorders>
              <w:top w:val="single" w:color="auto" w:sz="4" w:space="0"/>
              <w:left w:val="single" w:color="auto" w:sz="4" w:space="0"/>
              <w:bottom w:val="single" w:color="auto" w:sz="4" w:space="0"/>
              <w:right w:val="single" w:color="auto" w:sz="4" w:space="0"/>
            </w:tcBorders>
            <w:noWrap w:val="0"/>
            <w:tcMar>
              <w:left w:w="108" w:type="dxa"/>
              <w:right w:w="108" w:type="dxa"/>
            </w:tcMar>
            <w:vAlign w:val="top"/>
          </w:tcPr>
          <w:p>
            <w:pPr>
              <w:widowControl/>
              <w:spacing w:line="500" w:lineRule="atLeast"/>
              <w:jc w:val="left"/>
              <w:rPr>
                <w:sz w:val="24"/>
              </w:rPr>
            </w:pPr>
            <w:r>
              <w:rPr>
                <w:rFonts w:hint="eastAsia" w:ascii="仿宋" w:hAnsi="仿宋" w:eastAsia="仿宋" w:cs="仿宋"/>
                <w:color w:val="333333"/>
                <w:kern w:val="0"/>
                <w:sz w:val="24"/>
                <w:lang w:bidi="ar"/>
              </w:rPr>
              <w:t> </w:t>
            </w:r>
          </w:p>
        </w:tc>
        <w:tc>
          <w:tcPr>
            <w:tcW w:w="1870" w:type="dxa"/>
            <w:gridSpan w:val="3"/>
            <w:tcBorders>
              <w:top w:val="single" w:color="auto" w:sz="4" w:space="0"/>
              <w:left w:val="single" w:color="auto" w:sz="4" w:space="0"/>
              <w:bottom w:val="single" w:color="auto" w:sz="4" w:space="0"/>
              <w:right w:val="single" w:color="auto" w:sz="4" w:space="0"/>
            </w:tcBorders>
            <w:noWrap w:val="0"/>
            <w:tcMar>
              <w:left w:w="108" w:type="dxa"/>
              <w:right w:w="108" w:type="dxa"/>
            </w:tcMar>
            <w:vAlign w:val="top"/>
          </w:tcPr>
          <w:p>
            <w:pPr>
              <w:widowControl/>
              <w:spacing w:line="500" w:lineRule="atLeast"/>
              <w:jc w:val="left"/>
              <w:rPr>
                <w:sz w:val="24"/>
              </w:rPr>
            </w:pPr>
            <w:r>
              <w:rPr>
                <w:rFonts w:hint="eastAsia" w:ascii="仿宋" w:hAnsi="仿宋" w:eastAsia="仿宋" w:cs="仿宋"/>
                <w:color w:val="333333"/>
                <w:kern w:val="0"/>
                <w:sz w:val="24"/>
                <w:lang w:bidi="ar"/>
              </w:rPr>
              <w:t> </w:t>
            </w:r>
          </w:p>
        </w:tc>
        <w:tc>
          <w:tcPr>
            <w:tcW w:w="1971"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top"/>
          </w:tcPr>
          <w:p>
            <w:pPr>
              <w:widowControl/>
              <w:spacing w:line="500" w:lineRule="atLeast"/>
              <w:jc w:val="left"/>
              <w:rPr>
                <w:sz w:val="24"/>
              </w:rPr>
            </w:pPr>
            <w:r>
              <w:rPr>
                <w:rFonts w:hint="eastAsia" w:ascii="仿宋" w:hAnsi="仿宋" w:eastAsia="仿宋" w:cs="仿宋"/>
                <w:color w:val="333333"/>
                <w:kern w:val="0"/>
                <w:sz w:val="24"/>
                <w:lang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2" w:hRule="exact"/>
        </w:trPr>
        <w:tc>
          <w:tcPr>
            <w:tcW w:w="3495" w:type="dxa"/>
            <w:gridSpan w:val="5"/>
            <w:tcBorders>
              <w:top w:val="single" w:color="auto" w:sz="4" w:space="0"/>
              <w:left w:val="single" w:color="000000" w:sz="8" w:space="0"/>
              <w:bottom w:val="single" w:color="000000" w:sz="8" w:space="0"/>
              <w:right w:val="single" w:color="000000" w:sz="8" w:space="0"/>
            </w:tcBorders>
            <w:noWrap w:val="0"/>
            <w:tcMar>
              <w:left w:w="108" w:type="dxa"/>
              <w:right w:w="108" w:type="dxa"/>
            </w:tcMar>
            <w:vAlign w:val="center"/>
          </w:tcPr>
          <w:p>
            <w:pPr>
              <w:widowControl/>
              <w:spacing w:line="320" w:lineRule="exact"/>
              <w:ind w:left="-108" w:right="-108"/>
              <w:jc w:val="center"/>
              <w:rPr>
                <w:sz w:val="24"/>
              </w:rPr>
            </w:pPr>
            <w:r>
              <w:rPr>
                <w:rFonts w:hint="eastAsia" w:ascii="仿宋" w:hAnsi="仿宋" w:eastAsia="仿宋" w:cs="仿宋"/>
                <w:color w:val="333333"/>
                <w:kern w:val="0"/>
                <w:sz w:val="24"/>
                <w:lang w:bidi="ar"/>
              </w:rPr>
              <w:t>顾客呼叫网管设备</w:t>
            </w:r>
          </w:p>
        </w:tc>
        <w:tc>
          <w:tcPr>
            <w:tcW w:w="5337" w:type="dxa"/>
            <w:gridSpan w:val="8"/>
            <w:tcBorders>
              <w:top w:val="single" w:color="auto" w:sz="4" w:space="0"/>
              <w:left w:val="single" w:color="000000" w:sz="8" w:space="0"/>
              <w:bottom w:val="single" w:color="000000" w:sz="8" w:space="0"/>
              <w:right w:val="single" w:color="000000" w:sz="8" w:space="0"/>
            </w:tcBorders>
            <w:noWrap w:val="0"/>
            <w:tcMar>
              <w:left w:w="108" w:type="dxa"/>
              <w:right w:w="108" w:type="dxa"/>
            </w:tcMar>
            <w:vAlign w:val="top"/>
          </w:tcPr>
          <w:p>
            <w:pPr>
              <w:widowControl/>
              <w:spacing w:line="400" w:lineRule="exact"/>
              <w:jc w:val="left"/>
              <w:rPr>
                <w:sz w:val="24"/>
              </w:rPr>
            </w:pPr>
            <w:r>
              <w:rPr>
                <w:rFonts w:hint="eastAsia" w:ascii="仿宋" w:hAnsi="仿宋" w:eastAsia="仿宋" w:cs="仿宋"/>
                <w:color w:val="333333"/>
                <w:kern w:val="0"/>
                <w:sz w:val="24"/>
                <w:lang w:bidi="ar"/>
              </w:rPr>
              <w:t>□全场广播 □腕带呼叫器 □对讲机 □其他</w:t>
            </w:r>
          </w:p>
          <w:p>
            <w:pPr>
              <w:widowControl/>
              <w:spacing w:line="400" w:lineRule="exact"/>
              <w:jc w:val="left"/>
              <w:rPr>
                <w:sz w:val="24"/>
              </w:rPr>
            </w:pPr>
            <w:r>
              <w:rPr>
                <w:rFonts w:hint="eastAsia" w:ascii="仿宋" w:hAnsi="仿宋" w:eastAsia="仿宋" w:cs="仿宋"/>
                <w:color w:val="333333"/>
                <w:kern w:val="0"/>
                <w:sz w:val="24"/>
                <w:lang w:bidi="ar"/>
              </w:rPr>
              <w:t> </w:t>
            </w:r>
          </w:p>
          <w:p>
            <w:pPr>
              <w:widowControl/>
              <w:spacing w:line="400" w:lineRule="exact"/>
              <w:jc w:val="left"/>
              <w:rPr>
                <w:sz w:val="24"/>
              </w:rPr>
            </w:pPr>
            <w:r>
              <w:rPr>
                <w:rFonts w:hint="eastAsia" w:ascii="仿宋" w:hAnsi="仿宋" w:eastAsia="仿宋" w:cs="仿宋"/>
                <w:color w:val="333333"/>
                <w:kern w:val="0"/>
                <w:sz w:val="24"/>
                <w:lang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27" w:hRule="exact"/>
        </w:trPr>
        <w:tc>
          <w:tcPr>
            <w:tcW w:w="3495" w:type="dxa"/>
            <w:gridSpan w:val="5"/>
            <w:tcBorders>
              <w:top w:val="single" w:color="000000" w:sz="8" w:space="0"/>
              <w:left w:val="single" w:color="000000" w:sz="8" w:space="0"/>
              <w:bottom w:val="single" w:color="000000" w:sz="8" w:space="0"/>
              <w:right w:val="single" w:color="000000" w:sz="8" w:space="0"/>
            </w:tcBorders>
            <w:noWrap w:val="0"/>
            <w:tcMar>
              <w:left w:w="108" w:type="dxa"/>
              <w:right w:w="108" w:type="dxa"/>
            </w:tcMar>
            <w:vAlign w:val="center"/>
          </w:tcPr>
          <w:p>
            <w:pPr>
              <w:widowControl/>
              <w:spacing w:line="320" w:lineRule="exact"/>
              <w:ind w:left="-108" w:right="-108"/>
              <w:jc w:val="center"/>
              <w:rPr>
                <w:rFonts w:hint="eastAsia" w:ascii="仿宋" w:hAnsi="仿宋" w:eastAsia="仿宋" w:cs="仿宋"/>
                <w:color w:val="333333"/>
                <w:kern w:val="0"/>
                <w:sz w:val="24"/>
                <w:lang w:bidi="ar"/>
              </w:rPr>
            </w:pPr>
            <w:r>
              <w:rPr>
                <w:rFonts w:hint="eastAsia" w:ascii="仿宋" w:hAnsi="仿宋" w:eastAsia="仿宋" w:cs="仿宋"/>
                <w:color w:val="333333"/>
                <w:kern w:val="0"/>
                <w:sz w:val="24"/>
                <w:lang w:bidi="ar"/>
              </w:rPr>
              <w:t>是否做到了全场禁烟</w:t>
            </w:r>
          </w:p>
        </w:tc>
        <w:tc>
          <w:tcPr>
            <w:tcW w:w="5337" w:type="dxa"/>
            <w:gridSpan w:val="8"/>
            <w:tcBorders>
              <w:top w:val="single" w:color="000000" w:sz="8" w:space="0"/>
              <w:left w:val="nil"/>
              <w:bottom w:val="single" w:color="000000" w:sz="8" w:space="0"/>
              <w:right w:val="single" w:color="000000" w:sz="8" w:space="0"/>
            </w:tcBorders>
            <w:noWrap w:val="0"/>
            <w:tcMar>
              <w:left w:w="108" w:type="dxa"/>
              <w:right w:w="108" w:type="dxa"/>
            </w:tcMar>
            <w:vAlign w:val="top"/>
          </w:tcPr>
          <w:p>
            <w:pPr>
              <w:widowControl/>
              <w:spacing w:line="400" w:lineRule="exact"/>
              <w:jc w:val="left"/>
              <w:rPr>
                <w:rFonts w:hint="eastAsia" w:ascii="仿宋" w:hAnsi="仿宋" w:eastAsia="仿宋" w:cs="仿宋"/>
                <w:color w:val="333333"/>
                <w:kern w:val="0"/>
                <w:sz w:val="24"/>
                <w:lang w:bidi="ar"/>
              </w:rPr>
            </w:pPr>
            <w:r>
              <w:rPr>
                <w:rFonts w:hint="eastAsia" w:ascii="仿宋" w:hAnsi="仿宋" w:eastAsia="仿宋" w:cs="仿宋"/>
                <w:color w:val="333333"/>
                <w:kern w:val="0"/>
                <w:sz w:val="24"/>
                <w:lang w:bidi="ar"/>
              </w:rPr>
              <w:t>□是                     □否</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993" w:hRule="exact"/>
        </w:trPr>
        <w:tc>
          <w:tcPr>
            <w:tcW w:w="3495" w:type="dxa"/>
            <w:gridSpan w:val="5"/>
            <w:tcBorders>
              <w:top w:val="nil"/>
              <w:left w:val="single" w:color="000000" w:sz="8" w:space="0"/>
              <w:bottom w:val="single" w:color="000000" w:sz="8" w:space="0"/>
              <w:right w:val="single" w:color="000000" w:sz="8" w:space="0"/>
            </w:tcBorders>
            <w:noWrap w:val="0"/>
            <w:tcMar>
              <w:left w:w="108" w:type="dxa"/>
              <w:right w:w="108" w:type="dxa"/>
            </w:tcMar>
            <w:vAlign w:val="center"/>
          </w:tcPr>
          <w:p>
            <w:pPr>
              <w:widowControl/>
              <w:spacing w:line="320" w:lineRule="exact"/>
              <w:ind w:left="-108" w:right="-108"/>
              <w:jc w:val="center"/>
              <w:rPr>
                <w:rFonts w:hint="eastAsia" w:ascii="仿宋" w:hAnsi="仿宋" w:eastAsia="仿宋" w:cs="仿宋"/>
                <w:color w:val="333333"/>
                <w:kern w:val="0"/>
                <w:sz w:val="24"/>
                <w:lang w:bidi="ar"/>
              </w:rPr>
            </w:pPr>
            <w:r>
              <w:rPr>
                <w:rFonts w:hint="eastAsia" w:ascii="仿宋" w:hAnsi="仿宋" w:eastAsia="仿宋" w:cs="仿宋"/>
                <w:color w:val="333333"/>
                <w:kern w:val="0"/>
                <w:sz w:val="24"/>
                <w:lang w:bidi="ar"/>
              </w:rPr>
              <w:t>过去一年内是否参加过协会组织的培训</w:t>
            </w:r>
          </w:p>
        </w:tc>
        <w:tc>
          <w:tcPr>
            <w:tcW w:w="5337" w:type="dxa"/>
            <w:gridSpan w:val="8"/>
            <w:tcBorders>
              <w:top w:val="nil"/>
              <w:left w:val="nil"/>
              <w:bottom w:val="single" w:color="000000" w:sz="8" w:space="0"/>
              <w:right w:val="single" w:color="000000" w:sz="8" w:space="0"/>
            </w:tcBorders>
            <w:noWrap w:val="0"/>
            <w:tcMar>
              <w:left w:w="108" w:type="dxa"/>
              <w:right w:w="108" w:type="dxa"/>
            </w:tcMar>
            <w:vAlign w:val="top"/>
          </w:tcPr>
          <w:p>
            <w:pPr>
              <w:widowControl/>
              <w:spacing w:line="440" w:lineRule="exact"/>
              <w:jc w:val="left"/>
              <w:rPr>
                <w:rFonts w:hint="eastAsia" w:ascii="仿宋" w:hAnsi="仿宋" w:eastAsia="仿宋" w:cs="仿宋"/>
                <w:color w:val="333333"/>
                <w:kern w:val="0"/>
                <w:sz w:val="24"/>
                <w:lang w:bidi="ar"/>
              </w:rPr>
            </w:pPr>
            <w:r>
              <w:rPr>
                <w:rFonts w:hint="eastAsia" w:ascii="仿宋" w:hAnsi="仿宋" w:eastAsia="仿宋" w:cs="仿宋"/>
                <w:color w:val="333333"/>
                <w:kern w:val="0"/>
                <w:sz w:val="24"/>
                <w:lang w:bidi="ar"/>
              </w:rPr>
              <w:t xml:space="preserve">□是 （      人次）      □否   </w:t>
            </w:r>
          </w:p>
          <w:p>
            <w:pPr>
              <w:widowControl/>
              <w:spacing w:line="440" w:lineRule="exact"/>
              <w:jc w:val="left"/>
              <w:rPr>
                <w:rFonts w:hint="eastAsia" w:ascii="仿宋" w:hAnsi="仿宋" w:eastAsia="仿宋" w:cs="仿宋"/>
                <w:color w:val="333333"/>
                <w:kern w:val="0"/>
                <w:sz w:val="24"/>
                <w:lang w:bidi="ar"/>
              </w:rPr>
            </w:pPr>
            <w:r>
              <w:rPr>
                <w:rFonts w:hint="eastAsia" w:ascii="仿宋" w:hAnsi="仿宋" w:eastAsia="仿宋" w:cs="仿宋"/>
                <w:color w:val="333333"/>
                <w:kern w:val="0"/>
                <w:sz w:val="24"/>
                <w:lang w:bidi="ar"/>
              </w:rPr>
              <w:t>□否</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1097" w:hRule="exact"/>
        </w:trPr>
        <w:tc>
          <w:tcPr>
            <w:tcW w:w="3495" w:type="dxa"/>
            <w:gridSpan w:val="5"/>
            <w:tcBorders>
              <w:top w:val="nil"/>
              <w:left w:val="single" w:color="000000" w:sz="8" w:space="0"/>
              <w:bottom w:val="single" w:color="000000" w:sz="8" w:space="0"/>
              <w:right w:val="single" w:color="000000" w:sz="8" w:space="0"/>
            </w:tcBorders>
            <w:noWrap w:val="0"/>
            <w:tcMar>
              <w:left w:w="108" w:type="dxa"/>
              <w:right w:w="108" w:type="dxa"/>
            </w:tcMar>
            <w:vAlign w:val="center"/>
          </w:tcPr>
          <w:p>
            <w:pPr>
              <w:widowControl/>
              <w:spacing w:line="320" w:lineRule="exact"/>
              <w:ind w:left="-108" w:right="-108"/>
              <w:jc w:val="center"/>
              <w:rPr>
                <w:rFonts w:hint="eastAsia" w:ascii="仿宋" w:hAnsi="仿宋" w:eastAsia="仿宋" w:cs="仿宋"/>
                <w:color w:val="333333"/>
                <w:kern w:val="0"/>
                <w:sz w:val="24"/>
                <w:lang w:bidi="ar"/>
              </w:rPr>
            </w:pPr>
            <w:r>
              <w:rPr>
                <w:rFonts w:hint="eastAsia" w:ascii="仿宋" w:hAnsi="仿宋" w:eastAsia="仿宋" w:cs="仿宋"/>
                <w:color w:val="333333"/>
                <w:kern w:val="0"/>
                <w:sz w:val="24"/>
                <w:lang w:bidi="ar"/>
              </w:rPr>
              <w:t>过去一年是否参与协会主办的中国电子娱乐大赛或省协会组织的赛事</w:t>
            </w:r>
          </w:p>
        </w:tc>
        <w:tc>
          <w:tcPr>
            <w:tcW w:w="5337" w:type="dxa"/>
            <w:gridSpan w:val="8"/>
            <w:tcBorders>
              <w:top w:val="nil"/>
              <w:left w:val="nil"/>
              <w:bottom w:val="single" w:color="000000" w:sz="8" w:space="0"/>
              <w:right w:val="single" w:color="000000" w:sz="8" w:space="0"/>
            </w:tcBorders>
            <w:noWrap w:val="0"/>
            <w:tcMar>
              <w:left w:w="108" w:type="dxa"/>
              <w:right w:w="108" w:type="dxa"/>
            </w:tcMar>
            <w:vAlign w:val="top"/>
          </w:tcPr>
          <w:p>
            <w:pPr>
              <w:widowControl/>
              <w:spacing w:line="500" w:lineRule="atLeast"/>
              <w:jc w:val="left"/>
              <w:rPr>
                <w:rFonts w:hint="eastAsia" w:ascii="仿宋" w:hAnsi="仿宋" w:eastAsia="仿宋" w:cs="仿宋"/>
                <w:color w:val="333333"/>
                <w:kern w:val="0"/>
                <w:sz w:val="24"/>
                <w:lang w:bidi="ar"/>
              </w:rPr>
            </w:pPr>
            <w:r>
              <w:rPr>
                <w:rFonts w:hint="eastAsia" w:ascii="仿宋" w:hAnsi="仿宋" w:eastAsia="仿宋" w:cs="仿宋"/>
                <w:color w:val="333333"/>
                <w:kern w:val="0"/>
                <w:sz w:val="24"/>
                <w:lang w:bidi="ar"/>
              </w:rPr>
              <w:t xml:space="preserve">□是 （      人次）             </w:t>
            </w:r>
          </w:p>
          <w:p>
            <w:pPr>
              <w:widowControl/>
              <w:spacing w:line="500" w:lineRule="atLeast"/>
              <w:jc w:val="left"/>
              <w:rPr>
                <w:rFonts w:hint="eastAsia" w:ascii="仿宋" w:hAnsi="仿宋" w:eastAsia="仿宋" w:cs="仿宋"/>
                <w:color w:val="333333"/>
                <w:kern w:val="0"/>
                <w:sz w:val="24"/>
                <w:lang w:bidi="ar"/>
              </w:rPr>
            </w:pPr>
            <w:r>
              <w:rPr>
                <w:rFonts w:hint="eastAsia" w:ascii="仿宋" w:hAnsi="仿宋" w:eastAsia="仿宋" w:cs="仿宋"/>
                <w:color w:val="333333"/>
                <w:kern w:val="0"/>
                <w:sz w:val="24"/>
                <w:lang w:bidi="ar"/>
              </w:rPr>
              <w:t>□否</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07" w:hRule="exact"/>
        </w:trPr>
        <w:tc>
          <w:tcPr>
            <w:tcW w:w="3495" w:type="dxa"/>
            <w:gridSpan w:val="5"/>
            <w:tcBorders>
              <w:top w:val="nil"/>
              <w:left w:val="single" w:color="000000" w:sz="8" w:space="0"/>
              <w:bottom w:val="single" w:color="000000" w:sz="8" w:space="0"/>
              <w:right w:val="single" w:color="000000" w:sz="8" w:space="0"/>
            </w:tcBorders>
            <w:noWrap w:val="0"/>
            <w:tcMar>
              <w:left w:w="108" w:type="dxa"/>
              <w:right w:w="108" w:type="dxa"/>
            </w:tcMar>
            <w:vAlign w:val="center"/>
          </w:tcPr>
          <w:p>
            <w:pPr>
              <w:widowControl/>
              <w:spacing w:line="320" w:lineRule="exact"/>
              <w:ind w:left="-108" w:right="-108"/>
              <w:jc w:val="center"/>
              <w:rPr>
                <w:rFonts w:hint="eastAsia" w:ascii="仿宋" w:hAnsi="仿宋" w:eastAsia="仿宋" w:cs="仿宋"/>
                <w:color w:val="333333"/>
                <w:kern w:val="0"/>
                <w:sz w:val="24"/>
                <w:lang w:bidi="ar"/>
              </w:rPr>
            </w:pPr>
            <w:r>
              <w:rPr>
                <w:rFonts w:hint="eastAsia" w:ascii="仿宋" w:hAnsi="仿宋" w:eastAsia="仿宋" w:cs="仿宋"/>
                <w:color w:val="333333"/>
                <w:kern w:val="0"/>
                <w:sz w:val="24"/>
                <w:lang w:bidi="ar"/>
              </w:rPr>
              <w:t>是否在文化市场黑名单中</w:t>
            </w:r>
          </w:p>
        </w:tc>
        <w:tc>
          <w:tcPr>
            <w:tcW w:w="5337" w:type="dxa"/>
            <w:gridSpan w:val="8"/>
            <w:tcBorders>
              <w:top w:val="nil"/>
              <w:left w:val="nil"/>
              <w:bottom w:val="single" w:color="000000" w:sz="8" w:space="0"/>
              <w:right w:val="single" w:color="000000" w:sz="8" w:space="0"/>
            </w:tcBorders>
            <w:noWrap w:val="0"/>
            <w:tcMar>
              <w:left w:w="108" w:type="dxa"/>
              <w:right w:w="108" w:type="dxa"/>
            </w:tcMar>
            <w:vAlign w:val="top"/>
          </w:tcPr>
          <w:p>
            <w:pPr>
              <w:widowControl/>
              <w:spacing w:line="400" w:lineRule="exact"/>
              <w:jc w:val="left"/>
              <w:rPr>
                <w:rFonts w:hint="eastAsia" w:ascii="仿宋" w:hAnsi="仿宋" w:eastAsia="仿宋" w:cs="仿宋"/>
                <w:color w:val="333333"/>
                <w:kern w:val="0"/>
                <w:sz w:val="24"/>
                <w:lang w:bidi="ar"/>
              </w:rPr>
            </w:pPr>
            <w:r>
              <w:rPr>
                <w:rFonts w:hint="eastAsia" w:ascii="仿宋" w:hAnsi="仿宋" w:eastAsia="仿宋" w:cs="仿宋"/>
                <w:color w:val="333333"/>
                <w:kern w:val="0"/>
                <w:sz w:val="24"/>
                <w:lang w:bidi="ar"/>
              </w:rPr>
              <w:t>□是                     □否</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187" w:hRule="exact"/>
        </w:trPr>
        <w:tc>
          <w:tcPr>
            <w:tcW w:w="1267" w:type="dxa"/>
            <w:tcBorders>
              <w:top w:val="nil"/>
              <w:left w:val="single" w:color="000000" w:sz="8" w:space="0"/>
              <w:bottom w:val="single" w:color="000000" w:sz="8" w:space="0"/>
              <w:right w:val="single" w:color="000000" w:sz="8" w:space="0"/>
            </w:tcBorders>
            <w:noWrap w:val="0"/>
            <w:tcMar>
              <w:left w:w="108" w:type="dxa"/>
              <w:right w:w="108" w:type="dxa"/>
            </w:tcMar>
            <w:vAlign w:val="center"/>
          </w:tcPr>
          <w:p>
            <w:pPr>
              <w:widowControl/>
              <w:spacing w:line="500" w:lineRule="atLeast"/>
              <w:ind w:left="-105" w:right="-105"/>
              <w:jc w:val="center"/>
              <w:rPr>
                <w:rFonts w:hint="eastAsia" w:ascii="仿宋" w:hAnsi="仿宋" w:eastAsia="仿宋" w:cs="仿宋"/>
                <w:color w:val="333333"/>
                <w:kern w:val="0"/>
                <w:sz w:val="24"/>
                <w:lang w:bidi="ar"/>
              </w:rPr>
            </w:pPr>
            <w:r>
              <w:rPr>
                <w:rFonts w:hint="eastAsia" w:ascii="仿宋" w:hAnsi="仿宋" w:eastAsia="仿宋" w:cs="仿宋"/>
                <w:color w:val="333333"/>
                <w:kern w:val="0"/>
                <w:sz w:val="24"/>
                <w:lang w:bidi="ar"/>
              </w:rPr>
              <w:t>参评</w:t>
            </w:r>
          </w:p>
          <w:p>
            <w:pPr>
              <w:widowControl/>
              <w:spacing w:line="500" w:lineRule="atLeast"/>
              <w:ind w:left="-105" w:right="-105"/>
              <w:jc w:val="center"/>
              <w:rPr>
                <w:rFonts w:hint="eastAsia" w:ascii="仿宋" w:hAnsi="仿宋" w:eastAsia="仿宋" w:cs="仿宋"/>
                <w:color w:val="333333"/>
                <w:kern w:val="0"/>
                <w:sz w:val="24"/>
                <w:lang w:bidi="ar"/>
              </w:rPr>
            </w:pPr>
            <w:r>
              <w:rPr>
                <w:rFonts w:hint="eastAsia" w:ascii="仿宋" w:hAnsi="仿宋" w:eastAsia="仿宋" w:cs="仿宋"/>
                <w:color w:val="333333"/>
                <w:kern w:val="0"/>
                <w:sz w:val="24"/>
                <w:lang w:bidi="ar"/>
              </w:rPr>
              <w:t>单位</w:t>
            </w:r>
          </w:p>
          <w:p>
            <w:pPr>
              <w:widowControl/>
              <w:spacing w:line="500" w:lineRule="atLeast"/>
              <w:ind w:left="-105" w:right="-105"/>
              <w:jc w:val="center"/>
              <w:rPr>
                <w:sz w:val="24"/>
              </w:rPr>
            </w:pPr>
            <w:r>
              <w:rPr>
                <w:rFonts w:hint="eastAsia" w:ascii="仿宋" w:hAnsi="仿宋" w:eastAsia="仿宋" w:cs="仿宋"/>
                <w:color w:val="333333"/>
                <w:kern w:val="0"/>
                <w:sz w:val="24"/>
                <w:lang w:bidi="ar"/>
              </w:rPr>
              <w:t>承诺</w:t>
            </w:r>
          </w:p>
        </w:tc>
        <w:tc>
          <w:tcPr>
            <w:tcW w:w="7565" w:type="dxa"/>
            <w:gridSpan w:val="12"/>
            <w:tcBorders>
              <w:top w:val="nil"/>
              <w:left w:val="nil"/>
              <w:bottom w:val="single" w:color="000000" w:sz="8" w:space="0"/>
              <w:right w:val="single" w:color="000000" w:sz="8" w:space="0"/>
            </w:tcBorders>
            <w:noWrap w:val="0"/>
            <w:tcMar>
              <w:left w:w="108" w:type="dxa"/>
              <w:right w:w="108" w:type="dxa"/>
            </w:tcMar>
            <w:vAlign w:val="top"/>
          </w:tcPr>
          <w:p>
            <w:pPr>
              <w:widowControl/>
              <w:spacing w:line="400" w:lineRule="atLeast"/>
              <w:ind w:firstLine="480" w:firstLineChars="200"/>
              <w:jc w:val="left"/>
              <w:rPr>
                <w:sz w:val="24"/>
              </w:rPr>
            </w:pPr>
            <w:r>
              <w:rPr>
                <w:rFonts w:hint="eastAsia" w:ascii="仿宋" w:hAnsi="仿宋" w:eastAsia="仿宋" w:cs="仿宋"/>
                <w:color w:val="333333"/>
                <w:kern w:val="0"/>
                <w:sz w:val="24"/>
                <w:lang w:bidi="ar"/>
              </w:rPr>
              <w:t>我单位承诺：以上所填内容真实，《营业执照》、《网络文化经营许可证》、《消防安全合格证》等证照齐全有效，已实际经营6个月以上；已落实消防安全责任制；近两年内未受到文化行政部门情节严重的行政处罚，未发生造成恶劣影响的安全事故；无严重影响商业信誉的不良记录。</w:t>
            </w:r>
          </w:p>
          <w:p>
            <w:pPr>
              <w:widowControl/>
              <w:spacing w:line="160" w:lineRule="exact"/>
              <w:ind w:firstLine="2722"/>
              <w:jc w:val="left"/>
              <w:rPr>
                <w:sz w:val="24"/>
              </w:rPr>
            </w:pPr>
            <w:r>
              <w:rPr>
                <w:rFonts w:hint="eastAsia" w:ascii="仿宋" w:hAnsi="仿宋" w:eastAsia="仿宋" w:cs="仿宋"/>
                <w:color w:val="333333"/>
                <w:kern w:val="0"/>
                <w:sz w:val="24"/>
                <w:lang w:bidi="ar"/>
              </w:rPr>
              <w:t> </w:t>
            </w:r>
          </w:p>
          <w:p>
            <w:pPr>
              <w:widowControl/>
              <w:spacing w:line="500" w:lineRule="atLeast"/>
              <w:jc w:val="left"/>
              <w:rPr>
                <w:sz w:val="24"/>
              </w:rPr>
            </w:pPr>
            <w:r>
              <w:rPr>
                <w:rFonts w:hint="eastAsia" w:ascii="仿宋" w:hAnsi="仿宋" w:eastAsia="仿宋" w:cs="仿宋"/>
                <w:color w:val="333333"/>
                <w:kern w:val="0"/>
                <w:sz w:val="24"/>
                <w:lang w:bidi="ar"/>
              </w:rPr>
              <w:t>                                     （参评单位盖章）</w:t>
            </w:r>
          </w:p>
          <w:p>
            <w:pPr>
              <w:widowControl/>
              <w:spacing w:line="500" w:lineRule="atLeast"/>
              <w:ind w:firstLine="4869"/>
              <w:jc w:val="left"/>
              <w:rPr>
                <w:sz w:val="24"/>
              </w:rPr>
            </w:pPr>
            <w:r>
              <w:rPr>
                <w:rFonts w:hint="eastAsia" w:ascii="仿宋" w:hAnsi="仿宋" w:eastAsia="仿宋" w:cs="仿宋"/>
                <w:color w:val="333333"/>
                <w:kern w:val="0"/>
                <w:sz w:val="24"/>
                <w:lang w:bidi="ar"/>
              </w:rPr>
              <w:t>年   月   日</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177" w:hRule="exact"/>
        </w:trPr>
        <w:tc>
          <w:tcPr>
            <w:tcW w:w="1267" w:type="dxa"/>
            <w:tcBorders>
              <w:top w:val="nil"/>
              <w:left w:val="single" w:color="000000" w:sz="8" w:space="0"/>
              <w:bottom w:val="single" w:color="000000" w:sz="8" w:space="0"/>
              <w:right w:val="single" w:color="000000" w:sz="8" w:space="0"/>
            </w:tcBorders>
            <w:noWrap w:val="0"/>
            <w:tcMar>
              <w:left w:w="108" w:type="dxa"/>
              <w:right w:w="108" w:type="dxa"/>
            </w:tcMar>
            <w:vAlign w:val="center"/>
          </w:tcPr>
          <w:p>
            <w:pPr>
              <w:widowControl/>
              <w:spacing w:line="400" w:lineRule="atLeast"/>
              <w:ind w:left="-105" w:right="-105"/>
              <w:jc w:val="center"/>
              <w:rPr>
                <w:sz w:val="24"/>
              </w:rPr>
            </w:pPr>
            <w:r>
              <w:rPr>
                <w:rFonts w:hint="eastAsia" w:ascii="仿宋" w:hAnsi="仿宋" w:eastAsia="仿宋" w:cs="仿宋"/>
                <w:color w:val="333333"/>
                <w:kern w:val="0"/>
                <w:sz w:val="24"/>
                <w:lang w:bidi="ar"/>
              </w:rPr>
              <w:t>县(市、区)级文化行政部门意见</w:t>
            </w:r>
          </w:p>
        </w:tc>
        <w:tc>
          <w:tcPr>
            <w:tcW w:w="7565" w:type="dxa"/>
            <w:gridSpan w:val="12"/>
            <w:tcBorders>
              <w:top w:val="nil"/>
              <w:left w:val="nil"/>
              <w:bottom w:val="single" w:color="000000" w:sz="8" w:space="0"/>
              <w:right w:val="single" w:color="000000" w:sz="8" w:space="0"/>
            </w:tcBorders>
            <w:noWrap w:val="0"/>
            <w:tcMar>
              <w:left w:w="108" w:type="dxa"/>
              <w:right w:w="108" w:type="dxa"/>
            </w:tcMar>
            <w:vAlign w:val="center"/>
          </w:tcPr>
          <w:p>
            <w:pPr>
              <w:widowControl/>
              <w:spacing w:line="400" w:lineRule="atLeast"/>
              <w:jc w:val="left"/>
              <w:rPr>
                <w:sz w:val="24"/>
              </w:rPr>
            </w:pPr>
            <w:r>
              <w:rPr>
                <w:rFonts w:hint="eastAsia" w:ascii="仿宋" w:hAnsi="仿宋" w:eastAsia="仿宋" w:cs="仿宋"/>
                <w:color w:val="333333"/>
                <w:kern w:val="0"/>
                <w:sz w:val="24"/>
                <w:lang w:bidi="ar"/>
              </w:rPr>
              <w:t> </w:t>
            </w:r>
          </w:p>
          <w:p>
            <w:pPr>
              <w:widowControl/>
              <w:spacing w:line="400" w:lineRule="atLeast"/>
              <w:jc w:val="left"/>
              <w:rPr>
                <w:sz w:val="24"/>
              </w:rPr>
            </w:pPr>
            <w:r>
              <w:rPr>
                <w:rFonts w:hint="eastAsia" w:ascii="仿宋" w:hAnsi="仿宋" w:eastAsia="仿宋" w:cs="仿宋"/>
                <w:color w:val="333333"/>
                <w:kern w:val="0"/>
                <w:sz w:val="24"/>
                <w:lang w:bidi="ar"/>
              </w:rPr>
              <w:t> </w:t>
            </w:r>
          </w:p>
          <w:p>
            <w:pPr>
              <w:widowControl/>
              <w:spacing w:line="400" w:lineRule="atLeast"/>
              <w:jc w:val="left"/>
              <w:rPr>
                <w:sz w:val="24"/>
              </w:rPr>
            </w:pPr>
            <w:r>
              <w:rPr>
                <w:rFonts w:hint="eastAsia" w:ascii="仿宋" w:hAnsi="仿宋" w:eastAsia="仿宋" w:cs="仿宋"/>
                <w:color w:val="333333"/>
                <w:kern w:val="0"/>
                <w:sz w:val="24"/>
                <w:lang w:bidi="ar"/>
              </w:rPr>
              <w:t> </w:t>
            </w:r>
          </w:p>
          <w:p>
            <w:pPr>
              <w:widowControl/>
              <w:spacing w:line="400" w:lineRule="atLeast"/>
              <w:ind w:firstLine="4800" w:firstLineChars="2000"/>
              <w:jc w:val="left"/>
              <w:rPr>
                <w:rFonts w:hint="eastAsia"/>
                <w:sz w:val="24"/>
              </w:rPr>
            </w:pPr>
            <w:r>
              <w:rPr>
                <w:rFonts w:hint="eastAsia" w:ascii="仿宋" w:hAnsi="仿宋" w:eastAsia="仿宋" w:cs="仿宋"/>
                <w:color w:val="333333"/>
                <w:kern w:val="0"/>
                <w:sz w:val="24"/>
                <w:lang w:bidi="ar"/>
              </w:rPr>
              <w:t>（盖  章）</w:t>
            </w:r>
          </w:p>
          <w:p>
            <w:pPr>
              <w:widowControl/>
              <w:spacing w:line="400" w:lineRule="atLeast"/>
              <w:jc w:val="right"/>
              <w:rPr>
                <w:sz w:val="24"/>
              </w:rPr>
            </w:pPr>
            <w:r>
              <w:rPr>
                <w:rFonts w:hint="eastAsia" w:ascii="仿宋" w:hAnsi="仿宋" w:eastAsia="仿宋" w:cs="仿宋"/>
                <w:color w:val="333333"/>
                <w:kern w:val="0"/>
                <w:sz w:val="24"/>
                <w:lang w:bidi="ar"/>
              </w:rPr>
              <w:t xml:space="preserve">    签 字：</w:t>
            </w:r>
            <w:r>
              <w:rPr>
                <w:rFonts w:hint="eastAsia" w:ascii="宋体" w:hAnsi="宋体" w:cs="宋体"/>
                <w:color w:val="333333"/>
                <w:kern w:val="0"/>
                <w:sz w:val="24"/>
                <w:lang w:bidi="ar"/>
              </w:rPr>
              <w:t>            </w:t>
            </w:r>
            <w:r>
              <w:rPr>
                <w:rFonts w:hint="eastAsia" w:ascii="仿宋" w:hAnsi="仿宋" w:eastAsia="仿宋" w:cs="仿宋"/>
                <w:color w:val="333333"/>
                <w:kern w:val="0"/>
                <w:sz w:val="24"/>
                <w:lang w:bidi="ar"/>
              </w:rPr>
              <w:t>年</w:t>
            </w:r>
            <w:r>
              <w:rPr>
                <w:rFonts w:hint="eastAsia" w:ascii="宋体" w:hAnsi="宋体" w:cs="宋体"/>
                <w:color w:val="333333"/>
                <w:kern w:val="0"/>
                <w:sz w:val="24"/>
                <w:lang w:bidi="ar"/>
              </w:rPr>
              <w:t>   </w:t>
            </w:r>
            <w:r>
              <w:rPr>
                <w:rFonts w:hint="eastAsia" w:ascii="仿宋" w:hAnsi="仿宋" w:eastAsia="仿宋" w:cs="仿宋"/>
                <w:color w:val="333333"/>
                <w:kern w:val="0"/>
                <w:sz w:val="24"/>
                <w:lang w:bidi="ar"/>
              </w:rPr>
              <w:t>月</w:t>
            </w:r>
            <w:r>
              <w:rPr>
                <w:rFonts w:hint="eastAsia" w:ascii="宋体" w:hAnsi="宋体" w:cs="宋体"/>
                <w:color w:val="333333"/>
                <w:kern w:val="0"/>
                <w:sz w:val="24"/>
                <w:lang w:bidi="ar"/>
              </w:rPr>
              <w:t>   </w:t>
            </w:r>
            <w:r>
              <w:rPr>
                <w:rFonts w:hint="eastAsia" w:ascii="仿宋" w:hAnsi="仿宋" w:eastAsia="仿宋" w:cs="仿宋"/>
                <w:color w:val="333333"/>
                <w:kern w:val="0"/>
                <w:sz w:val="24"/>
                <w:lang w:bidi="ar"/>
              </w:rPr>
              <w:t>日</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077" w:hRule="exact"/>
        </w:trPr>
        <w:tc>
          <w:tcPr>
            <w:tcW w:w="1267" w:type="dxa"/>
            <w:tcBorders>
              <w:top w:val="nil"/>
              <w:left w:val="single" w:color="000000" w:sz="8" w:space="0"/>
              <w:bottom w:val="single" w:color="000000" w:sz="8" w:space="0"/>
              <w:right w:val="single" w:color="000000" w:sz="8" w:space="0"/>
            </w:tcBorders>
            <w:noWrap w:val="0"/>
            <w:tcMar>
              <w:left w:w="108" w:type="dxa"/>
              <w:right w:w="108" w:type="dxa"/>
            </w:tcMar>
            <w:vAlign w:val="center"/>
          </w:tcPr>
          <w:p>
            <w:pPr>
              <w:widowControl/>
              <w:spacing w:line="400" w:lineRule="atLeast"/>
              <w:ind w:left="-105" w:right="-105"/>
              <w:jc w:val="center"/>
              <w:rPr>
                <w:rFonts w:hint="eastAsia" w:ascii="仿宋" w:hAnsi="仿宋" w:eastAsia="仿宋" w:cs="仿宋"/>
                <w:color w:val="333333"/>
                <w:kern w:val="0"/>
                <w:sz w:val="24"/>
                <w:lang w:bidi="ar"/>
              </w:rPr>
            </w:pPr>
            <w:r>
              <w:rPr>
                <w:rFonts w:hint="eastAsia" w:ascii="仿宋" w:hAnsi="仿宋" w:eastAsia="仿宋" w:cs="仿宋"/>
                <w:color w:val="333333"/>
                <w:kern w:val="0"/>
                <w:sz w:val="24"/>
                <w:lang w:bidi="ar"/>
              </w:rPr>
              <w:t>设区市级</w:t>
            </w:r>
          </w:p>
          <w:p>
            <w:pPr>
              <w:widowControl/>
              <w:spacing w:line="400" w:lineRule="atLeast"/>
              <w:ind w:left="-105" w:right="-105"/>
              <w:jc w:val="center"/>
              <w:rPr>
                <w:rFonts w:hint="eastAsia" w:ascii="仿宋" w:hAnsi="仿宋" w:eastAsia="仿宋" w:cs="仿宋"/>
                <w:color w:val="333333"/>
                <w:kern w:val="0"/>
                <w:sz w:val="24"/>
                <w:lang w:bidi="ar"/>
              </w:rPr>
            </w:pPr>
            <w:r>
              <w:rPr>
                <w:rFonts w:hint="eastAsia" w:ascii="仿宋" w:hAnsi="仿宋" w:eastAsia="仿宋" w:cs="仿宋"/>
                <w:color w:val="333333"/>
                <w:kern w:val="0"/>
                <w:sz w:val="24"/>
                <w:lang w:bidi="ar"/>
              </w:rPr>
              <w:t>文化行政</w:t>
            </w:r>
          </w:p>
          <w:p>
            <w:pPr>
              <w:widowControl/>
              <w:spacing w:line="400" w:lineRule="atLeast"/>
              <w:ind w:left="-105" w:right="-105"/>
              <w:jc w:val="center"/>
              <w:rPr>
                <w:sz w:val="24"/>
              </w:rPr>
            </w:pPr>
            <w:r>
              <w:rPr>
                <w:rFonts w:hint="eastAsia" w:ascii="仿宋" w:hAnsi="仿宋" w:eastAsia="仿宋" w:cs="仿宋"/>
                <w:color w:val="333333"/>
                <w:kern w:val="0"/>
                <w:sz w:val="24"/>
                <w:lang w:bidi="ar"/>
              </w:rPr>
              <w:t>部门意见</w:t>
            </w:r>
          </w:p>
        </w:tc>
        <w:tc>
          <w:tcPr>
            <w:tcW w:w="7565" w:type="dxa"/>
            <w:gridSpan w:val="12"/>
            <w:tcBorders>
              <w:top w:val="nil"/>
              <w:left w:val="nil"/>
              <w:bottom w:val="single" w:color="000000" w:sz="8" w:space="0"/>
              <w:right w:val="single" w:color="000000" w:sz="8" w:space="0"/>
            </w:tcBorders>
            <w:noWrap w:val="0"/>
            <w:tcMar>
              <w:left w:w="108" w:type="dxa"/>
              <w:right w:w="108" w:type="dxa"/>
            </w:tcMar>
            <w:vAlign w:val="center"/>
          </w:tcPr>
          <w:p>
            <w:pPr>
              <w:widowControl/>
              <w:spacing w:line="400" w:lineRule="atLeast"/>
              <w:jc w:val="left"/>
              <w:rPr>
                <w:sz w:val="24"/>
              </w:rPr>
            </w:pPr>
            <w:r>
              <w:rPr>
                <w:rFonts w:hint="eastAsia" w:ascii="仿宋" w:hAnsi="仿宋" w:eastAsia="仿宋" w:cs="仿宋"/>
                <w:color w:val="333333"/>
                <w:kern w:val="0"/>
                <w:sz w:val="24"/>
                <w:lang w:bidi="ar"/>
              </w:rPr>
              <w:t> </w:t>
            </w:r>
          </w:p>
          <w:p>
            <w:pPr>
              <w:widowControl/>
              <w:spacing w:line="400" w:lineRule="atLeast"/>
              <w:jc w:val="left"/>
              <w:rPr>
                <w:sz w:val="24"/>
              </w:rPr>
            </w:pPr>
            <w:r>
              <w:rPr>
                <w:rFonts w:hint="eastAsia" w:ascii="仿宋" w:hAnsi="仿宋" w:eastAsia="仿宋" w:cs="仿宋"/>
                <w:color w:val="333333"/>
                <w:kern w:val="0"/>
                <w:sz w:val="24"/>
                <w:lang w:bidi="ar"/>
              </w:rPr>
              <w:t> </w:t>
            </w:r>
          </w:p>
          <w:p>
            <w:pPr>
              <w:widowControl/>
              <w:spacing w:line="400" w:lineRule="atLeast"/>
              <w:jc w:val="left"/>
              <w:rPr>
                <w:sz w:val="24"/>
              </w:rPr>
            </w:pPr>
            <w:r>
              <w:rPr>
                <w:rFonts w:hint="eastAsia" w:ascii="仿宋" w:hAnsi="仿宋" w:eastAsia="仿宋" w:cs="仿宋"/>
                <w:color w:val="333333"/>
                <w:kern w:val="0"/>
                <w:sz w:val="24"/>
                <w:lang w:bidi="ar"/>
              </w:rPr>
              <w:t> </w:t>
            </w:r>
          </w:p>
          <w:p>
            <w:pPr>
              <w:widowControl/>
              <w:spacing w:line="400" w:lineRule="atLeast"/>
              <w:ind w:right="960" w:firstLine="240" w:firstLineChars="100"/>
              <w:jc w:val="center"/>
              <w:rPr>
                <w:sz w:val="24"/>
              </w:rPr>
            </w:pPr>
            <w:r>
              <w:rPr>
                <w:rFonts w:hint="eastAsia" w:ascii="仿宋" w:hAnsi="仿宋" w:eastAsia="仿宋" w:cs="仿宋"/>
                <w:color w:val="333333"/>
                <w:kern w:val="0"/>
                <w:sz w:val="24"/>
                <w:lang w:bidi="ar"/>
              </w:rPr>
              <w:t xml:space="preserve">                                     （盖  章）</w:t>
            </w:r>
          </w:p>
          <w:p>
            <w:pPr>
              <w:widowControl/>
              <w:spacing w:line="400" w:lineRule="atLeast"/>
              <w:ind w:firstLine="280"/>
              <w:jc w:val="right"/>
              <w:rPr>
                <w:sz w:val="24"/>
              </w:rPr>
            </w:pPr>
            <w:r>
              <w:rPr>
                <w:rFonts w:hint="eastAsia" w:ascii="仿宋" w:hAnsi="仿宋" w:eastAsia="仿宋" w:cs="仿宋"/>
                <w:color w:val="333333"/>
                <w:kern w:val="0"/>
                <w:sz w:val="24"/>
                <w:lang w:bidi="ar"/>
              </w:rPr>
              <w:t>签 字：</w:t>
            </w:r>
            <w:r>
              <w:rPr>
                <w:rFonts w:hint="eastAsia" w:ascii="宋体" w:hAnsi="宋体" w:cs="宋体"/>
                <w:color w:val="333333"/>
                <w:kern w:val="0"/>
                <w:sz w:val="24"/>
                <w:lang w:bidi="ar"/>
              </w:rPr>
              <w:t>            </w:t>
            </w:r>
            <w:r>
              <w:rPr>
                <w:rFonts w:hint="eastAsia" w:ascii="仿宋" w:hAnsi="仿宋" w:eastAsia="仿宋" w:cs="仿宋"/>
                <w:color w:val="333333"/>
                <w:kern w:val="0"/>
                <w:sz w:val="24"/>
                <w:lang w:bidi="ar"/>
              </w:rPr>
              <w:t>年</w:t>
            </w:r>
            <w:r>
              <w:rPr>
                <w:rFonts w:hint="eastAsia" w:ascii="宋体" w:hAnsi="宋体" w:cs="宋体"/>
                <w:color w:val="333333"/>
                <w:kern w:val="0"/>
                <w:sz w:val="24"/>
                <w:lang w:bidi="ar"/>
              </w:rPr>
              <w:t>   </w:t>
            </w:r>
            <w:r>
              <w:rPr>
                <w:rFonts w:hint="eastAsia" w:ascii="仿宋" w:hAnsi="仿宋" w:eastAsia="仿宋" w:cs="仿宋"/>
                <w:color w:val="333333"/>
                <w:kern w:val="0"/>
                <w:sz w:val="24"/>
                <w:lang w:bidi="ar"/>
              </w:rPr>
              <w:t>月</w:t>
            </w:r>
            <w:r>
              <w:rPr>
                <w:rFonts w:hint="eastAsia" w:ascii="宋体" w:hAnsi="宋体" w:cs="宋体"/>
                <w:color w:val="333333"/>
                <w:kern w:val="0"/>
                <w:sz w:val="24"/>
                <w:lang w:bidi="ar"/>
              </w:rPr>
              <w:t>   </w:t>
            </w:r>
            <w:r>
              <w:rPr>
                <w:rFonts w:hint="eastAsia" w:ascii="仿宋" w:hAnsi="仿宋" w:eastAsia="仿宋" w:cs="仿宋"/>
                <w:color w:val="333333"/>
                <w:kern w:val="0"/>
                <w:sz w:val="24"/>
                <w:lang w:bidi="ar"/>
              </w:rPr>
              <w:t>日</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1791" w:hRule="exact"/>
        </w:trPr>
        <w:tc>
          <w:tcPr>
            <w:tcW w:w="1267" w:type="dxa"/>
            <w:tcBorders>
              <w:top w:val="single" w:color="000000" w:sz="8" w:space="0"/>
              <w:left w:val="single" w:color="000000" w:sz="8" w:space="0"/>
              <w:bottom w:val="single" w:color="auto" w:sz="4" w:space="0"/>
              <w:right w:val="single" w:color="000000" w:sz="8" w:space="0"/>
            </w:tcBorders>
            <w:noWrap w:val="0"/>
            <w:tcMar>
              <w:left w:w="108" w:type="dxa"/>
              <w:right w:w="108" w:type="dxa"/>
            </w:tcMar>
            <w:vAlign w:val="center"/>
          </w:tcPr>
          <w:p>
            <w:pPr>
              <w:widowControl/>
              <w:spacing w:line="400" w:lineRule="atLeast"/>
              <w:ind w:left="-105" w:right="-105"/>
              <w:jc w:val="center"/>
              <w:rPr>
                <w:sz w:val="24"/>
              </w:rPr>
            </w:pPr>
            <w:r>
              <w:rPr>
                <w:rFonts w:hint="eastAsia" w:ascii="仿宋" w:hAnsi="仿宋" w:eastAsia="仿宋" w:cs="仿宋"/>
                <w:color w:val="333333"/>
                <w:kern w:val="0"/>
                <w:sz w:val="24"/>
                <w:lang w:bidi="ar"/>
              </w:rPr>
              <w:t>备注</w:t>
            </w:r>
          </w:p>
        </w:tc>
        <w:tc>
          <w:tcPr>
            <w:tcW w:w="7565" w:type="dxa"/>
            <w:gridSpan w:val="12"/>
            <w:tcBorders>
              <w:top w:val="single" w:color="000000" w:sz="8" w:space="0"/>
              <w:left w:val="single" w:color="000000" w:sz="8" w:space="0"/>
              <w:bottom w:val="single" w:color="auto" w:sz="4" w:space="0"/>
              <w:right w:val="single" w:color="000000" w:sz="8" w:space="0"/>
            </w:tcBorders>
            <w:noWrap w:val="0"/>
            <w:tcMar>
              <w:left w:w="108" w:type="dxa"/>
              <w:right w:w="108" w:type="dxa"/>
            </w:tcMar>
            <w:vAlign w:val="top"/>
          </w:tcPr>
          <w:p>
            <w:pPr>
              <w:widowControl/>
              <w:spacing w:line="400" w:lineRule="atLeast"/>
              <w:jc w:val="left"/>
              <w:rPr>
                <w:sz w:val="24"/>
              </w:rPr>
            </w:pPr>
            <w:r>
              <w:rPr>
                <w:rFonts w:hint="eastAsia" w:ascii="仿宋" w:hAnsi="仿宋" w:eastAsia="仿宋" w:cs="仿宋"/>
                <w:color w:val="333333"/>
                <w:kern w:val="0"/>
                <w:sz w:val="24"/>
                <w:lang w:bidi="ar"/>
              </w:rPr>
              <w:t> </w:t>
            </w:r>
          </w:p>
        </w:tc>
      </w:tr>
    </w:tbl>
    <w:p>
      <w:pPr>
        <w:spacing w:line="120" w:lineRule="exact"/>
        <w:jc w:val="center"/>
        <w:rPr>
          <w:rFonts w:ascii="仿宋" w:hAnsi="仿宋" w:eastAsia="仿宋"/>
          <w:sz w:val="32"/>
          <w:szCs w:val="32"/>
        </w:rPr>
      </w:pPr>
    </w:p>
    <w:p/>
    <w:sectPr>
      <w:pgSz w:w="11906" w:h="16838"/>
      <w:pgMar w:top="1418" w:right="1588" w:bottom="1418" w:left="1588" w:header="851" w:footer="992" w:gutter="0"/>
      <w:cols w:space="720" w:num="1"/>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仿宋简体">
    <w:altName w:val="Arial Unicode MS"/>
    <w:panose1 w:val="02010601030101010101"/>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modern"/>
    <w:pitch w:val="default"/>
    <w:sig w:usb0="00000000" w:usb1="00000000" w:usb2="00000010" w:usb3="00000000" w:csb0="00040000" w:csb1="00000000"/>
  </w:font>
  <w:font w:name="方正楷体_GBK">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宋体" w:hAnsi="宋体"/>
        <w:sz w:val="28"/>
        <w:szCs w:val="2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740321"/>
    <w:rsid w:val="0D2B0790"/>
    <w:rsid w:val="1EEF149E"/>
    <w:rsid w:val="37740321"/>
    <w:rsid w:val="515964ED"/>
    <w:rsid w:val="64D13B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6">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rFonts w:ascii="Times New Roman" w:hAnsi="Times New Roman"/>
      <w:kern w:val="0"/>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qFormat/>
    <w:uiPriority w:val="0"/>
    <w:rPr>
      <w:b/>
      <w:bC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2019-04-26T02:40:00Z</dcterms:created>
  <dc:creator>解薇</dc:creator>
  <cp:lastModifiedBy>解薇</cp:lastModifiedBy>
  <dcterms:modified xsi:type="dcterms:W3CDTF">2019-04-26T03:13:14Z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